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25D6" w:rsidRPr="00B925D6" w:rsidRDefault="009B708F" w:rsidP="00B925D6">
      <w:pPr>
        <w:pStyle w:val="NormalWeb"/>
        <w:spacing w:before="0" w:beforeAutospacing="0" w:after="0" w:afterAutospacing="0"/>
        <w:rPr>
          <w:lang w:val="en-NZ"/>
        </w:rPr>
      </w:pPr>
      <w:r>
        <w:rPr>
          <w:rFonts w:ascii="Arial" w:hAnsi="Arial" w:cs="Arial"/>
          <w:b/>
          <w:bCs/>
          <w:color w:val="000000"/>
          <w:sz w:val="22"/>
          <w:szCs w:val="22"/>
          <w:lang w:val="en-NZ"/>
        </w:rPr>
        <w:t>Data Policy</w:t>
      </w:r>
      <w:r w:rsidR="00B925D6" w:rsidRPr="00B925D6">
        <w:rPr>
          <w:rFonts w:ascii="Arial" w:hAnsi="Arial" w:cs="Arial"/>
          <w:b/>
          <w:bCs/>
          <w:color w:val="000000"/>
          <w:sz w:val="22"/>
          <w:szCs w:val="22"/>
          <w:lang w:val="en-NZ"/>
        </w:rPr>
        <w:t xml:space="preserve"> Breakout Group Meeting Notes</w:t>
      </w:r>
      <w:r w:rsidR="00064E3C">
        <w:rPr>
          <w:rFonts w:ascii="Arial" w:hAnsi="Arial" w:cs="Arial"/>
          <w:b/>
          <w:bCs/>
          <w:color w:val="000000"/>
          <w:sz w:val="22"/>
          <w:szCs w:val="22"/>
          <w:lang w:val="en-NZ"/>
        </w:rPr>
        <w:t xml:space="preserve"> 2020-06-30</w:t>
      </w:r>
    </w:p>
    <w:p w:rsidR="00B925D6" w:rsidRPr="001F4FAF" w:rsidRDefault="00B925D6" w:rsidP="00B925D6">
      <w:pPr>
        <w:pStyle w:val="NormalWeb"/>
        <w:spacing w:before="0" w:beforeAutospacing="0" w:after="0" w:afterAutospacing="0"/>
        <w:rPr>
          <w:rFonts w:asciiTheme="minorHAnsi" w:hAnsiTheme="minorHAnsi" w:cstheme="minorHAnsi"/>
          <w:color w:val="000000"/>
          <w:sz w:val="22"/>
          <w:szCs w:val="22"/>
          <w:lang w:val="en-NZ"/>
        </w:rPr>
      </w:pPr>
      <w:r w:rsidRPr="001F4FAF">
        <w:rPr>
          <w:rFonts w:asciiTheme="minorHAnsi" w:hAnsiTheme="minorHAnsi" w:cstheme="minorHAnsi"/>
          <w:color w:val="000000"/>
          <w:sz w:val="22"/>
          <w:szCs w:val="22"/>
          <w:lang w:val="en-NZ"/>
        </w:rPr>
        <w:t>At the Polar to Global Online Interoperability and Data Sharing Workshop</w:t>
      </w:r>
      <w:r w:rsidR="001F4FAF">
        <w:rPr>
          <w:rFonts w:asciiTheme="minorHAnsi" w:hAnsiTheme="minorHAnsi" w:cstheme="minorHAnsi"/>
          <w:color w:val="000000"/>
          <w:sz w:val="22"/>
          <w:szCs w:val="22"/>
          <w:lang w:val="en-NZ"/>
        </w:rPr>
        <w:t xml:space="preserve"> </w:t>
      </w:r>
    </w:p>
    <w:p w:rsidR="001F4FAF" w:rsidRPr="00B925D6" w:rsidRDefault="001F4FAF" w:rsidP="00B925D6">
      <w:pPr>
        <w:pStyle w:val="NormalWeb"/>
        <w:spacing w:before="0" w:beforeAutospacing="0" w:after="0" w:afterAutospacing="0"/>
        <w:rPr>
          <w:lang w:val="en-NZ"/>
        </w:rPr>
      </w:pPr>
    </w:p>
    <w:p w:rsidR="00B925D6" w:rsidRDefault="00365FB1" w:rsidP="00B925D6">
      <w:pPr>
        <w:pStyle w:val="NormalWeb"/>
        <w:spacing w:before="0" w:beforeAutospacing="0" w:after="0" w:afterAutospacing="0"/>
        <w:rPr>
          <w:rFonts w:ascii="Arial" w:hAnsi="Arial" w:cs="Arial"/>
          <w:i/>
          <w:iCs/>
          <w:color w:val="000000"/>
          <w:sz w:val="22"/>
          <w:szCs w:val="22"/>
        </w:rPr>
      </w:pPr>
      <w:proofErr w:type="spellStart"/>
      <w:r>
        <w:rPr>
          <w:rFonts w:ascii="Arial" w:hAnsi="Arial" w:cs="Arial"/>
          <w:i/>
          <w:iCs/>
          <w:color w:val="000000"/>
          <w:sz w:val="22"/>
          <w:szCs w:val="22"/>
        </w:rPr>
        <w:t>About</w:t>
      </w:r>
      <w:proofErr w:type="spellEnd"/>
      <w:r>
        <w:rPr>
          <w:rFonts w:ascii="Arial" w:hAnsi="Arial" w:cs="Arial"/>
          <w:i/>
          <w:iCs/>
          <w:color w:val="000000"/>
          <w:sz w:val="22"/>
          <w:szCs w:val="22"/>
        </w:rPr>
        <w:t xml:space="preserve"> 12</w:t>
      </w:r>
      <w:r w:rsidR="00B925D6">
        <w:rPr>
          <w:rFonts w:ascii="Arial" w:hAnsi="Arial" w:cs="Arial"/>
          <w:i/>
          <w:iCs/>
          <w:color w:val="000000"/>
          <w:sz w:val="22"/>
          <w:szCs w:val="22"/>
        </w:rPr>
        <w:t xml:space="preserve"> </w:t>
      </w:r>
      <w:proofErr w:type="spellStart"/>
      <w:r w:rsidR="00B925D6">
        <w:rPr>
          <w:rFonts w:ascii="Arial" w:hAnsi="Arial" w:cs="Arial"/>
          <w:i/>
          <w:iCs/>
          <w:color w:val="000000"/>
          <w:sz w:val="22"/>
          <w:szCs w:val="22"/>
        </w:rPr>
        <w:t>participants</w:t>
      </w:r>
      <w:proofErr w:type="spellEnd"/>
      <w:r>
        <w:rPr>
          <w:rFonts w:ascii="Arial" w:hAnsi="Arial" w:cs="Arial"/>
          <w:i/>
          <w:iCs/>
          <w:color w:val="000000"/>
          <w:sz w:val="22"/>
          <w:szCs w:val="22"/>
        </w:rPr>
        <w:t>?</w:t>
      </w:r>
    </w:p>
    <w:p w:rsidR="00B925D6" w:rsidRPr="00B925D6" w:rsidRDefault="00B925D6" w:rsidP="00B925D6"/>
    <w:p w:rsidR="00B925D6" w:rsidRDefault="00B925D6" w:rsidP="00B925D6">
      <w:pPr>
        <w:rPr>
          <w:lang w:val="en-NZ"/>
        </w:rPr>
      </w:pPr>
    </w:p>
    <w:tbl>
      <w:tblPr>
        <w:tblW w:w="8374" w:type="dxa"/>
        <w:tblCellMar>
          <w:left w:w="0" w:type="dxa"/>
          <w:right w:w="0" w:type="dxa"/>
        </w:tblCellMar>
        <w:tblLook w:val="04A0" w:firstRow="1" w:lastRow="0" w:firstColumn="1" w:lastColumn="0" w:noHBand="0" w:noVBand="1"/>
      </w:tblPr>
      <w:tblGrid>
        <w:gridCol w:w="2197"/>
        <w:gridCol w:w="6177"/>
      </w:tblGrid>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Daphnis</w:t>
            </w:r>
            <w:proofErr w:type="spellEnd"/>
            <w:r w:rsidRPr="00365FB1">
              <w:rPr>
                <w:rFonts w:ascii="Arial" w:eastAsia="Times New Roman" w:hAnsi="Arial" w:cs="Arial"/>
                <w:color w:val="9CC2E5" w:themeColor="accent5" w:themeTint="99"/>
                <w:sz w:val="20"/>
                <w:szCs w:val="20"/>
                <w:lang w:eastAsia="nb-NO"/>
              </w:rPr>
              <w:t xml:space="preserve"> De </w:t>
            </w:r>
            <w:proofErr w:type="spellStart"/>
            <w:r w:rsidRPr="00365FB1">
              <w:rPr>
                <w:rFonts w:ascii="Arial" w:eastAsia="Times New Roman" w:hAnsi="Arial" w:cs="Arial"/>
                <w:color w:val="9CC2E5" w:themeColor="accent5" w:themeTint="99"/>
                <w:sz w:val="20"/>
                <w:szCs w:val="20"/>
                <w:lang w:eastAsia="nb-NO"/>
              </w:rPr>
              <w:t>Pooter</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CCAMLR</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Vincenzo Romano</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INGV</w:t>
            </w:r>
            <w:proofErr w:type="spellEnd"/>
          </w:p>
        </w:tc>
      </w:tr>
      <w:tr w:rsidR="009B708F" w:rsidRPr="00064E3C"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Steve </w:t>
            </w:r>
            <w:proofErr w:type="spellStart"/>
            <w:r w:rsidRPr="00365FB1">
              <w:rPr>
                <w:rFonts w:ascii="Arial" w:eastAsia="Times New Roman" w:hAnsi="Arial" w:cs="Arial"/>
                <w:color w:val="9CC2E5" w:themeColor="accent5" w:themeTint="99"/>
                <w:sz w:val="20"/>
                <w:szCs w:val="20"/>
                <w:lang w:eastAsia="nb-NO"/>
              </w:rPr>
              <w:t>Diggs</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val="en-NZ" w:eastAsia="nb-NO"/>
              </w:rPr>
            </w:pPr>
            <w:r w:rsidRPr="00365FB1">
              <w:rPr>
                <w:rFonts w:ascii="Arial" w:eastAsia="Times New Roman" w:hAnsi="Arial" w:cs="Arial"/>
                <w:color w:val="9CC2E5" w:themeColor="accent5" w:themeTint="99"/>
                <w:sz w:val="20"/>
                <w:szCs w:val="20"/>
                <w:lang w:val="en-NZ" w:eastAsia="nb-NO"/>
              </w:rPr>
              <w:t>Scripps Institution of Oceanography / UC San Diego</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proofErr w:type="spellStart"/>
            <w:r w:rsidRPr="00365FB1">
              <w:rPr>
                <w:rFonts w:ascii="Arial" w:eastAsia="Times New Roman" w:hAnsi="Arial" w:cs="Arial"/>
                <w:sz w:val="20"/>
                <w:szCs w:val="20"/>
                <w:lang w:eastAsia="nb-NO"/>
              </w:rPr>
              <w:t>Jen</w:t>
            </w:r>
            <w:proofErr w:type="spellEnd"/>
            <w:r w:rsidRPr="00365FB1">
              <w:rPr>
                <w:rFonts w:ascii="Arial" w:eastAsia="Times New Roman" w:hAnsi="Arial" w:cs="Arial"/>
                <w:sz w:val="20"/>
                <w:szCs w:val="20"/>
                <w:lang w:eastAsia="nb-NO"/>
              </w:rPr>
              <w:t xml:space="preserve"> Thomas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 xml:space="preserve">Swiss Polar </w:t>
            </w:r>
            <w:proofErr w:type="spellStart"/>
            <w:r w:rsidRPr="00365FB1">
              <w:rPr>
                <w:rFonts w:ascii="Arial" w:eastAsia="Times New Roman" w:hAnsi="Arial" w:cs="Arial"/>
                <w:sz w:val="20"/>
                <w:szCs w:val="20"/>
                <w:lang w:eastAsia="nb-NO"/>
              </w:rPr>
              <w:t>Institute</w:t>
            </w:r>
            <w:proofErr w:type="spellEnd"/>
          </w:p>
        </w:tc>
      </w:tr>
      <w:tr w:rsidR="009B708F" w:rsidRPr="00064E3C"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Tatiana </w:t>
            </w:r>
            <w:proofErr w:type="spellStart"/>
            <w:r w:rsidRPr="00365FB1">
              <w:rPr>
                <w:rFonts w:ascii="Arial" w:eastAsia="Times New Roman" w:hAnsi="Arial" w:cs="Arial"/>
                <w:color w:val="9CC2E5" w:themeColor="accent5" w:themeTint="99"/>
                <w:sz w:val="20"/>
                <w:szCs w:val="20"/>
                <w:lang w:eastAsia="nb-NO"/>
              </w:rPr>
              <w:t>Vlasova</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val="en-NZ" w:eastAsia="nb-NO"/>
              </w:rPr>
            </w:pPr>
            <w:proofErr w:type="spellStart"/>
            <w:r w:rsidRPr="00365FB1">
              <w:rPr>
                <w:rFonts w:ascii="Arial" w:eastAsia="Times New Roman" w:hAnsi="Arial" w:cs="Arial"/>
                <w:color w:val="9CC2E5" w:themeColor="accent5" w:themeTint="99"/>
                <w:sz w:val="20"/>
                <w:szCs w:val="20"/>
                <w:lang w:val="en-NZ" w:eastAsia="nb-NO"/>
              </w:rPr>
              <w:t>Dr.</w:t>
            </w:r>
            <w:proofErr w:type="spellEnd"/>
            <w:r w:rsidRPr="00365FB1">
              <w:rPr>
                <w:rFonts w:ascii="Arial" w:eastAsia="Times New Roman" w:hAnsi="Arial" w:cs="Arial"/>
                <w:color w:val="9CC2E5" w:themeColor="accent5" w:themeTint="99"/>
                <w:sz w:val="20"/>
                <w:szCs w:val="20"/>
                <w:lang w:val="en-NZ" w:eastAsia="nb-NO"/>
              </w:rPr>
              <w:t xml:space="preserve"> PhD. Institute of Geography, Russian Academy of Scienc</w:t>
            </w:r>
            <w:r w:rsidR="00365FB1" w:rsidRPr="00365FB1">
              <w:rPr>
                <w:rFonts w:ascii="Arial" w:eastAsia="Times New Roman" w:hAnsi="Arial" w:cs="Arial"/>
                <w:color w:val="9CC2E5" w:themeColor="accent5" w:themeTint="99"/>
                <w:sz w:val="20"/>
                <w:szCs w:val="20"/>
                <w:lang w:val="en-NZ" w:eastAsia="nb-NO"/>
              </w:rPr>
              <w:t>e</w:t>
            </w:r>
            <w:r w:rsidRPr="00365FB1">
              <w:rPr>
                <w:rFonts w:ascii="Arial" w:eastAsia="Times New Roman" w:hAnsi="Arial" w:cs="Arial"/>
                <w:color w:val="9CC2E5" w:themeColor="accent5" w:themeTint="99"/>
                <w:sz w:val="20"/>
                <w:szCs w:val="20"/>
                <w:lang w:val="en-NZ" w:eastAsia="nb-NO"/>
              </w:rPr>
              <w:t>s</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Peter Pulsifer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proofErr w:type="spellStart"/>
            <w:r w:rsidRPr="00365FB1">
              <w:rPr>
                <w:rFonts w:ascii="Arial" w:eastAsia="Times New Roman" w:hAnsi="Arial" w:cs="Arial"/>
                <w:sz w:val="20"/>
                <w:szCs w:val="20"/>
                <w:lang w:eastAsia="nb-NO"/>
              </w:rPr>
              <w:t>GCRC</w:t>
            </w:r>
            <w:proofErr w:type="spellEnd"/>
            <w:r w:rsidRPr="00365FB1">
              <w:rPr>
                <w:rFonts w:ascii="Arial" w:eastAsia="Times New Roman" w:hAnsi="Arial" w:cs="Arial"/>
                <w:sz w:val="20"/>
                <w:szCs w:val="20"/>
                <w:lang w:eastAsia="nb-NO"/>
              </w:rPr>
              <w:t xml:space="preserve">, </w:t>
            </w:r>
            <w:proofErr w:type="spellStart"/>
            <w:r w:rsidRPr="00365FB1">
              <w:rPr>
                <w:rFonts w:ascii="Arial" w:eastAsia="Times New Roman" w:hAnsi="Arial" w:cs="Arial"/>
                <w:sz w:val="20"/>
                <w:szCs w:val="20"/>
                <w:lang w:eastAsia="nb-NO"/>
              </w:rPr>
              <w:t>Carleton</w:t>
            </w:r>
            <w:proofErr w:type="spellEnd"/>
            <w:r w:rsidRPr="00365FB1">
              <w:rPr>
                <w:rFonts w:ascii="Arial" w:eastAsia="Times New Roman" w:hAnsi="Arial" w:cs="Arial"/>
                <w:sz w:val="20"/>
                <w:szCs w:val="20"/>
                <w:lang w:eastAsia="nb-NO"/>
              </w:rPr>
              <w:t xml:space="preserve"> </w:t>
            </w:r>
            <w:proofErr w:type="spellStart"/>
            <w:r w:rsidRPr="00365FB1">
              <w:rPr>
                <w:rFonts w:ascii="Arial" w:eastAsia="Times New Roman" w:hAnsi="Arial" w:cs="Arial"/>
                <w:sz w:val="20"/>
                <w:szCs w:val="20"/>
                <w:lang w:eastAsia="nb-NO"/>
              </w:rPr>
              <w:t>University</w:t>
            </w:r>
            <w:proofErr w:type="spellEnd"/>
          </w:p>
        </w:tc>
      </w:tr>
      <w:tr w:rsidR="009B708F" w:rsidRPr="00064E3C"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Pier </w:t>
            </w:r>
            <w:proofErr w:type="spellStart"/>
            <w:r w:rsidRPr="00365FB1">
              <w:rPr>
                <w:rFonts w:ascii="Arial" w:eastAsia="Times New Roman" w:hAnsi="Arial" w:cs="Arial"/>
                <w:color w:val="9CC2E5" w:themeColor="accent5" w:themeTint="99"/>
                <w:sz w:val="20"/>
                <w:szCs w:val="20"/>
                <w:lang w:eastAsia="nb-NO"/>
              </w:rPr>
              <w:t>Lugi</w:t>
            </w:r>
            <w:proofErr w:type="spellEnd"/>
            <w:r w:rsidRPr="00365FB1">
              <w:rPr>
                <w:rFonts w:ascii="Arial" w:eastAsia="Times New Roman" w:hAnsi="Arial" w:cs="Arial"/>
                <w:color w:val="9CC2E5" w:themeColor="accent5" w:themeTint="99"/>
                <w:sz w:val="20"/>
                <w:szCs w:val="20"/>
                <w:lang w:eastAsia="nb-NO"/>
              </w:rPr>
              <w:t xml:space="preserve"> </w:t>
            </w:r>
            <w:proofErr w:type="spellStart"/>
            <w:r w:rsidRPr="00365FB1">
              <w:rPr>
                <w:rFonts w:ascii="Arial" w:eastAsia="Times New Roman" w:hAnsi="Arial" w:cs="Arial"/>
                <w:color w:val="9CC2E5" w:themeColor="accent5" w:themeTint="99"/>
                <w:sz w:val="20"/>
                <w:szCs w:val="20"/>
                <w:lang w:eastAsia="nb-NO"/>
              </w:rPr>
              <w:t>Buttigieg</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val="en-NZ" w:eastAsia="nb-NO"/>
              </w:rPr>
            </w:pPr>
            <w:r w:rsidRPr="00365FB1">
              <w:rPr>
                <w:rFonts w:ascii="Arial" w:eastAsia="Times New Roman" w:hAnsi="Arial" w:cs="Arial"/>
                <w:color w:val="9CC2E5" w:themeColor="accent5" w:themeTint="99"/>
                <w:sz w:val="20"/>
                <w:szCs w:val="20"/>
                <w:lang w:val="en-NZ" w:eastAsia="nb-NO"/>
              </w:rPr>
              <w:t xml:space="preserve">Helmholtz Data Federation / </w:t>
            </w:r>
            <w:proofErr w:type="spellStart"/>
            <w:r w:rsidRPr="00365FB1">
              <w:rPr>
                <w:rFonts w:ascii="Arial" w:eastAsia="Times New Roman" w:hAnsi="Arial" w:cs="Arial"/>
                <w:color w:val="9CC2E5" w:themeColor="accent5" w:themeTint="99"/>
                <w:sz w:val="20"/>
                <w:szCs w:val="20"/>
                <w:lang w:val="en-NZ" w:eastAsia="nb-NO"/>
              </w:rPr>
              <w:t>AWI</w:t>
            </w:r>
            <w:proofErr w:type="spellEnd"/>
            <w:r w:rsidRPr="00365FB1">
              <w:rPr>
                <w:rFonts w:ascii="Arial" w:eastAsia="Times New Roman" w:hAnsi="Arial" w:cs="Arial"/>
                <w:color w:val="9CC2E5" w:themeColor="accent5" w:themeTint="99"/>
                <w:sz w:val="20"/>
                <w:szCs w:val="20"/>
                <w:lang w:val="en-NZ" w:eastAsia="nb-NO"/>
              </w:rPr>
              <w:t xml:space="preserve"> / </w:t>
            </w:r>
            <w:proofErr w:type="spellStart"/>
            <w:r w:rsidRPr="00365FB1">
              <w:rPr>
                <w:rFonts w:ascii="Arial" w:eastAsia="Times New Roman" w:hAnsi="Arial" w:cs="Arial"/>
                <w:color w:val="9CC2E5" w:themeColor="accent5" w:themeTint="99"/>
                <w:sz w:val="20"/>
                <w:szCs w:val="20"/>
                <w:lang w:val="en-NZ" w:eastAsia="nb-NO"/>
              </w:rPr>
              <w:t>GEOMAR</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V S </w:t>
            </w:r>
            <w:proofErr w:type="spellStart"/>
            <w:r w:rsidRPr="00365FB1">
              <w:rPr>
                <w:rFonts w:ascii="Arial" w:eastAsia="Times New Roman" w:hAnsi="Arial" w:cs="Arial"/>
                <w:color w:val="9CC2E5" w:themeColor="accent5" w:themeTint="99"/>
                <w:sz w:val="20"/>
                <w:szCs w:val="20"/>
                <w:lang w:eastAsia="nb-NO"/>
              </w:rPr>
              <w:t>SAMY</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NCPOR</w:t>
            </w:r>
            <w:proofErr w:type="spellEnd"/>
            <w:r w:rsidRPr="00365FB1">
              <w:rPr>
                <w:rFonts w:ascii="Arial" w:eastAsia="Times New Roman" w:hAnsi="Arial" w:cs="Arial"/>
                <w:color w:val="9CC2E5" w:themeColor="accent5" w:themeTint="99"/>
                <w:sz w:val="20"/>
                <w:szCs w:val="20"/>
                <w:lang w:eastAsia="nb-NO"/>
              </w:rPr>
              <w:t>, GOA, INDIA</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Charlie Hewitt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Unaffiliated</w:t>
            </w:r>
            <w:proofErr w:type="spellEnd"/>
            <w:r w:rsidRPr="00365FB1">
              <w:rPr>
                <w:rFonts w:ascii="Arial" w:eastAsia="Times New Roman" w:hAnsi="Arial" w:cs="Arial"/>
                <w:color w:val="9CC2E5" w:themeColor="accent5" w:themeTint="99"/>
                <w:sz w:val="20"/>
                <w:szCs w:val="20"/>
                <w:lang w:eastAsia="nb-NO"/>
              </w:rPr>
              <w:t xml:space="preserve"> </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Nadezhda</w:t>
            </w:r>
            <w:proofErr w:type="spellEnd"/>
            <w:r w:rsidRPr="00365FB1">
              <w:rPr>
                <w:rFonts w:ascii="Arial" w:eastAsia="Times New Roman" w:hAnsi="Arial" w:cs="Arial"/>
                <w:color w:val="9CC2E5" w:themeColor="accent5" w:themeTint="99"/>
                <w:sz w:val="20"/>
                <w:szCs w:val="20"/>
                <w:lang w:eastAsia="nb-NO"/>
              </w:rPr>
              <w:t xml:space="preserve"> </w:t>
            </w:r>
            <w:proofErr w:type="spellStart"/>
            <w:r w:rsidRPr="00365FB1">
              <w:rPr>
                <w:rFonts w:ascii="Arial" w:eastAsia="Times New Roman" w:hAnsi="Arial" w:cs="Arial"/>
                <w:color w:val="9CC2E5" w:themeColor="accent5" w:themeTint="99"/>
                <w:sz w:val="20"/>
                <w:szCs w:val="20"/>
                <w:lang w:eastAsia="nb-NO"/>
              </w:rPr>
              <w:t>Filimonova</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University</w:t>
            </w:r>
            <w:proofErr w:type="spellEnd"/>
            <w:r w:rsidRPr="00365FB1">
              <w:rPr>
                <w:rFonts w:ascii="Arial" w:eastAsia="Times New Roman" w:hAnsi="Arial" w:cs="Arial"/>
                <w:color w:val="9CC2E5" w:themeColor="accent5" w:themeTint="99"/>
                <w:sz w:val="20"/>
                <w:szCs w:val="20"/>
                <w:lang w:eastAsia="nb-NO"/>
              </w:rPr>
              <w:t xml:space="preserve"> </w:t>
            </w:r>
            <w:proofErr w:type="spellStart"/>
            <w:r w:rsidRPr="00365FB1">
              <w:rPr>
                <w:rFonts w:ascii="Arial" w:eastAsia="Times New Roman" w:hAnsi="Arial" w:cs="Arial"/>
                <w:color w:val="9CC2E5" w:themeColor="accent5" w:themeTint="99"/>
                <w:sz w:val="20"/>
                <w:szCs w:val="20"/>
                <w:lang w:eastAsia="nb-NO"/>
              </w:rPr>
              <w:t>of</w:t>
            </w:r>
            <w:proofErr w:type="spellEnd"/>
            <w:r w:rsidRPr="00365FB1">
              <w:rPr>
                <w:rFonts w:ascii="Arial" w:eastAsia="Times New Roman" w:hAnsi="Arial" w:cs="Arial"/>
                <w:color w:val="9CC2E5" w:themeColor="accent5" w:themeTint="99"/>
                <w:sz w:val="20"/>
                <w:szCs w:val="20"/>
                <w:lang w:eastAsia="nb-NO"/>
              </w:rPr>
              <w:t xml:space="preserve"> Massachusetts Boston</w:t>
            </w:r>
          </w:p>
        </w:tc>
      </w:tr>
      <w:tr w:rsidR="009B708F" w:rsidRPr="00064E3C"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Hironori Yabuki</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val="en-NZ" w:eastAsia="nb-NO"/>
              </w:rPr>
            </w:pPr>
            <w:r w:rsidRPr="00365FB1">
              <w:rPr>
                <w:rFonts w:ascii="Arial" w:eastAsia="Times New Roman" w:hAnsi="Arial" w:cs="Arial"/>
                <w:color w:val="9CC2E5" w:themeColor="accent5" w:themeTint="99"/>
                <w:sz w:val="20"/>
                <w:szCs w:val="20"/>
                <w:lang w:val="en-NZ" w:eastAsia="nb-NO"/>
              </w:rPr>
              <w:t>National Institute of Polar Research</w:t>
            </w:r>
          </w:p>
        </w:tc>
      </w:tr>
      <w:tr w:rsidR="009B708F" w:rsidRPr="00064E3C"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proofErr w:type="spellStart"/>
            <w:r w:rsidRPr="00365FB1">
              <w:rPr>
                <w:rFonts w:ascii="Arial" w:eastAsia="Times New Roman" w:hAnsi="Arial" w:cs="Arial"/>
                <w:sz w:val="20"/>
                <w:szCs w:val="20"/>
                <w:lang w:eastAsia="nb-NO"/>
              </w:rPr>
              <w:t>Maribeth</w:t>
            </w:r>
            <w:proofErr w:type="spellEnd"/>
            <w:r w:rsidRPr="00365FB1">
              <w:rPr>
                <w:rFonts w:ascii="Arial" w:eastAsia="Times New Roman" w:hAnsi="Arial" w:cs="Arial"/>
                <w:sz w:val="20"/>
                <w:szCs w:val="20"/>
                <w:lang w:eastAsia="nb-NO"/>
              </w:rPr>
              <w:t xml:space="preserve"> Murray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val="en-NZ" w:eastAsia="nb-NO"/>
              </w:rPr>
            </w:pPr>
            <w:r w:rsidRPr="00365FB1">
              <w:rPr>
                <w:rFonts w:ascii="Arial" w:eastAsia="Times New Roman" w:hAnsi="Arial" w:cs="Arial"/>
                <w:sz w:val="20"/>
                <w:szCs w:val="20"/>
                <w:lang w:val="en-NZ" w:eastAsia="nb-NO"/>
              </w:rPr>
              <w:t>Arctic Institute of North America, Calgary</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 xml:space="preserve">Claudia </w:t>
            </w:r>
            <w:proofErr w:type="spellStart"/>
            <w:r w:rsidRPr="00365FB1">
              <w:rPr>
                <w:rFonts w:ascii="Arial" w:eastAsia="Times New Roman" w:hAnsi="Arial" w:cs="Arial"/>
                <w:sz w:val="20"/>
                <w:szCs w:val="20"/>
                <w:lang w:eastAsia="nb-NO"/>
              </w:rPr>
              <w:t>Havranek</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British Antarctic Survey</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Helen Peat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British Antarctic Survey</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 xml:space="preserve">Tatiana </w:t>
            </w:r>
            <w:proofErr w:type="spellStart"/>
            <w:r w:rsidRPr="00365FB1">
              <w:rPr>
                <w:rFonts w:ascii="Arial" w:eastAsia="Times New Roman" w:hAnsi="Arial" w:cs="Arial"/>
                <w:sz w:val="20"/>
                <w:szCs w:val="20"/>
                <w:lang w:eastAsia="nb-NO"/>
              </w:rPr>
              <w:t>Minayeva</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 xml:space="preserve">Care for </w:t>
            </w:r>
            <w:proofErr w:type="spellStart"/>
            <w:r w:rsidRPr="00365FB1">
              <w:rPr>
                <w:rFonts w:ascii="Arial" w:eastAsia="Times New Roman" w:hAnsi="Arial" w:cs="Arial"/>
                <w:sz w:val="20"/>
                <w:szCs w:val="20"/>
                <w:lang w:eastAsia="nb-NO"/>
              </w:rPr>
              <w:t>Ecosystems</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Erik Buch</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proofErr w:type="spellStart"/>
            <w:r w:rsidRPr="00365FB1">
              <w:rPr>
                <w:rFonts w:ascii="Arial" w:eastAsia="Times New Roman" w:hAnsi="Arial" w:cs="Arial"/>
                <w:sz w:val="20"/>
                <w:szCs w:val="20"/>
                <w:lang w:eastAsia="nb-NO"/>
              </w:rPr>
              <w:t>EuroGOOS</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ED1E7F" w:rsidRDefault="009B708F" w:rsidP="009B708F">
            <w:pPr>
              <w:spacing w:line="240" w:lineRule="auto"/>
              <w:rPr>
                <w:rFonts w:ascii="Arial" w:eastAsia="Times New Roman" w:hAnsi="Arial" w:cs="Arial"/>
                <w:color w:val="9CC2E5" w:themeColor="accent5" w:themeTint="99"/>
                <w:sz w:val="20"/>
                <w:szCs w:val="20"/>
                <w:lang w:eastAsia="nb-NO"/>
              </w:rPr>
            </w:pPr>
            <w:r w:rsidRPr="00ED1E7F">
              <w:rPr>
                <w:rFonts w:ascii="Arial" w:eastAsia="Times New Roman" w:hAnsi="Arial" w:cs="Arial"/>
                <w:color w:val="9CC2E5" w:themeColor="accent5" w:themeTint="99"/>
                <w:sz w:val="20"/>
                <w:szCs w:val="20"/>
                <w:lang w:eastAsia="nb-NO"/>
              </w:rPr>
              <w:t xml:space="preserve">Tadeusz </w:t>
            </w:r>
            <w:proofErr w:type="spellStart"/>
            <w:r w:rsidRPr="00ED1E7F">
              <w:rPr>
                <w:rFonts w:ascii="Arial" w:eastAsia="Times New Roman" w:hAnsi="Arial" w:cs="Arial"/>
                <w:color w:val="9CC2E5" w:themeColor="accent5" w:themeTint="99"/>
                <w:sz w:val="20"/>
                <w:szCs w:val="20"/>
                <w:lang w:eastAsia="nb-NO"/>
              </w:rPr>
              <w:t>Pastusiak</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ED1E7F" w:rsidRDefault="009B708F" w:rsidP="009B708F">
            <w:pPr>
              <w:spacing w:line="240" w:lineRule="auto"/>
              <w:rPr>
                <w:rFonts w:ascii="Arial" w:eastAsia="Times New Roman" w:hAnsi="Arial" w:cs="Arial"/>
                <w:color w:val="9CC2E5" w:themeColor="accent5" w:themeTint="99"/>
                <w:sz w:val="20"/>
                <w:szCs w:val="20"/>
                <w:lang w:eastAsia="nb-NO"/>
              </w:rPr>
            </w:pPr>
            <w:r w:rsidRPr="00ED1E7F">
              <w:rPr>
                <w:rFonts w:ascii="Arial" w:eastAsia="Times New Roman" w:hAnsi="Arial" w:cs="Arial"/>
                <w:color w:val="9CC2E5" w:themeColor="accent5" w:themeTint="99"/>
                <w:sz w:val="20"/>
                <w:szCs w:val="20"/>
                <w:lang w:eastAsia="nb-NO"/>
              </w:rPr>
              <w:t xml:space="preserve">Gdynia Maritime </w:t>
            </w:r>
            <w:proofErr w:type="spellStart"/>
            <w:r w:rsidRPr="00ED1E7F">
              <w:rPr>
                <w:rFonts w:ascii="Arial" w:eastAsia="Times New Roman" w:hAnsi="Arial" w:cs="Arial"/>
                <w:color w:val="9CC2E5" w:themeColor="accent5" w:themeTint="99"/>
                <w:sz w:val="20"/>
                <w:szCs w:val="20"/>
                <w:lang w:eastAsia="nb-NO"/>
              </w:rPr>
              <w:t>University</w:t>
            </w:r>
            <w:proofErr w:type="spellEnd"/>
          </w:p>
        </w:tc>
      </w:tr>
      <w:tr w:rsidR="009B708F" w:rsidRPr="00064E3C"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Sanna Djurhuus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val="en-NZ" w:eastAsia="nb-NO"/>
              </w:rPr>
            </w:pPr>
            <w:r w:rsidRPr="00365FB1">
              <w:rPr>
                <w:rFonts w:ascii="Arial" w:eastAsia="Times New Roman" w:hAnsi="Arial" w:cs="Arial"/>
                <w:sz w:val="20"/>
                <w:szCs w:val="20"/>
                <w:lang w:val="en-NZ" w:eastAsia="nb-NO"/>
              </w:rPr>
              <w:t>Head of Research Section in the Government of Greenland</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Frigga</w:t>
            </w:r>
            <w:proofErr w:type="spellEnd"/>
            <w:r w:rsidRPr="00365FB1">
              <w:rPr>
                <w:rFonts w:ascii="Arial" w:eastAsia="Times New Roman" w:hAnsi="Arial" w:cs="Arial"/>
                <w:color w:val="9CC2E5" w:themeColor="accent5" w:themeTint="99"/>
                <w:sz w:val="20"/>
                <w:szCs w:val="20"/>
                <w:lang w:eastAsia="nb-NO"/>
              </w:rPr>
              <w:t xml:space="preserve"> Kruse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Kiel </w:t>
            </w:r>
            <w:proofErr w:type="spellStart"/>
            <w:r w:rsidRPr="00365FB1">
              <w:rPr>
                <w:rFonts w:ascii="Arial" w:eastAsia="Times New Roman" w:hAnsi="Arial" w:cs="Arial"/>
                <w:color w:val="9CC2E5" w:themeColor="accent5" w:themeTint="99"/>
                <w:sz w:val="20"/>
                <w:szCs w:val="20"/>
                <w:lang w:eastAsia="nb-NO"/>
              </w:rPr>
              <w:t>University</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Graham Wilkes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Natural Resources Canada</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Stein Tronstad</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 xml:space="preserve">Norwegian Polar </w:t>
            </w:r>
            <w:proofErr w:type="spellStart"/>
            <w:r w:rsidRPr="00365FB1">
              <w:rPr>
                <w:rFonts w:ascii="Arial" w:eastAsia="Times New Roman" w:hAnsi="Arial" w:cs="Arial"/>
                <w:sz w:val="20"/>
                <w:szCs w:val="20"/>
                <w:lang w:eastAsia="nb-NO"/>
              </w:rPr>
              <w:t>Institute</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Dariusz Ignatiuk</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proofErr w:type="spellStart"/>
            <w:r w:rsidRPr="00365FB1">
              <w:rPr>
                <w:rFonts w:ascii="Arial" w:eastAsia="Times New Roman" w:hAnsi="Arial" w:cs="Arial"/>
                <w:sz w:val="20"/>
                <w:szCs w:val="20"/>
                <w:lang w:eastAsia="nb-NO"/>
              </w:rPr>
              <w:t>SIOS</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Igor </w:t>
            </w:r>
            <w:proofErr w:type="spellStart"/>
            <w:r w:rsidRPr="00365FB1">
              <w:rPr>
                <w:rFonts w:ascii="Arial" w:eastAsia="Times New Roman" w:hAnsi="Arial" w:cs="Arial"/>
                <w:color w:val="9CC2E5" w:themeColor="accent5" w:themeTint="99"/>
                <w:sz w:val="20"/>
                <w:szCs w:val="20"/>
                <w:lang w:eastAsia="nb-NO"/>
              </w:rPr>
              <w:t>Appel</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TAG</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Sarah </w:t>
            </w:r>
            <w:proofErr w:type="spellStart"/>
            <w:r w:rsidRPr="00365FB1">
              <w:rPr>
                <w:rFonts w:ascii="Arial" w:eastAsia="Times New Roman" w:hAnsi="Arial" w:cs="Arial"/>
                <w:color w:val="9CC2E5" w:themeColor="accent5" w:themeTint="99"/>
                <w:sz w:val="20"/>
                <w:szCs w:val="20"/>
                <w:lang w:eastAsia="nb-NO"/>
              </w:rPr>
              <w:t>Shakil</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University</w:t>
            </w:r>
            <w:proofErr w:type="spellEnd"/>
            <w:r w:rsidRPr="00365FB1">
              <w:rPr>
                <w:rFonts w:ascii="Arial" w:eastAsia="Times New Roman" w:hAnsi="Arial" w:cs="Arial"/>
                <w:color w:val="9CC2E5" w:themeColor="accent5" w:themeTint="99"/>
                <w:sz w:val="20"/>
                <w:szCs w:val="20"/>
                <w:lang w:eastAsia="nb-NO"/>
              </w:rPr>
              <w:t xml:space="preserve"> </w:t>
            </w:r>
            <w:proofErr w:type="spellStart"/>
            <w:r w:rsidRPr="00365FB1">
              <w:rPr>
                <w:rFonts w:ascii="Arial" w:eastAsia="Times New Roman" w:hAnsi="Arial" w:cs="Arial"/>
                <w:color w:val="9CC2E5" w:themeColor="accent5" w:themeTint="99"/>
                <w:sz w:val="20"/>
                <w:szCs w:val="20"/>
                <w:lang w:eastAsia="nb-NO"/>
              </w:rPr>
              <w:t>of</w:t>
            </w:r>
            <w:proofErr w:type="spellEnd"/>
            <w:r w:rsidRPr="00365FB1">
              <w:rPr>
                <w:rFonts w:ascii="Arial" w:eastAsia="Times New Roman" w:hAnsi="Arial" w:cs="Arial"/>
                <w:color w:val="9CC2E5" w:themeColor="accent5" w:themeTint="99"/>
                <w:sz w:val="20"/>
                <w:szCs w:val="20"/>
                <w:lang w:eastAsia="nb-NO"/>
              </w:rPr>
              <w:t xml:space="preserve"> Alberta</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r w:rsidRPr="00365FB1">
              <w:rPr>
                <w:rFonts w:ascii="Arial" w:eastAsia="Times New Roman" w:hAnsi="Arial" w:cs="Arial"/>
                <w:color w:val="9CC2E5" w:themeColor="accent5" w:themeTint="99"/>
                <w:sz w:val="20"/>
                <w:szCs w:val="20"/>
                <w:lang w:eastAsia="nb-NO"/>
              </w:rPr>
              <w:t xml:space="preserve">Ravi Darwin </w:t>
            </w:r>
            <w:proofErr w:type="spellStart"/>
            <w:r w:rsidRPr="00365FB1">
              <w:rPr>
                <w:rFonts w:ascii="Arial" w:eastAsia="Times New Roman" w:hAnsi="Arial" w:cs="Arial"/>
                <w:color w:val="9CC2E5" w:themeColor="accent5" w:themeTint="99"/>
                <w:sz w:val="20"/>
                <w:szCs w:val="20"/>
                <w:lang w:eastAsia="nb-NO"/>
              </w:rPr>
              <w:t>Sankar</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color w:val="9CC2E5" w:themeColor="accent5" w:themeTint="99"/>
                <w:sz w:val="20"/>
                <w:szCs w:val="20"/>
                <w:lang w:eastAsia="nb-NO"/>
              </w:rPr>
            </w:pPr>
            <w:proofErr w:type="spellStart"/>
            <w:r w:rsidRPr="00365FB1">
              <w:rPr>
                <w:rFonts w:ascii="Arial" w:eastAsia="Times New Roman" w:hAnsi="Arial" w:cs="Arial"/>
                <w:color w:val="9CC2E5" w:themeColor="accent5" w:themeTint="99"/>
                <w:sz w:val="20"/>
                <w:szCs w:val="20"/>
                <w:lang w:eastAsia="nb-NO"/>
              </w:rPr>
              <w:t>University</w:t>
            </w:r>
            <w:proofErr w:type="spellEnd"/>
            <w:r w:rsidRPr="00365FB1">
              <w:rPr>
                <w:rFonts w:ascii="Arial" w:eastAsia="Times New Roman" w:hAnsi="Arial" w:cs="Arial"/>
                <w:color w:val="9CC2E5" w:themeColor="accent5" w:themeTint="99"/>
                <w:sz w:val="20"/>
                <w:szCs w:val="20"/>
                <w:lang w:eastAsia="nb-NO"/>
              </w:rPr>
              <w:t xml:space="preserve"> </w:t>
            </w:r>
            <w:proofErr w:type="spellStart"/>
            <w:r w:rsidRPr="00365FB1">
              <w:rPr>
                <w:rFonts w:ascii="Arial" w:eastAsia="Times New Roman" w:hAnsi="Arial" w:cs="Arial"/>
                <w:color w:val="9CC2E5" w:themeColor="accent5" w:themeTint="99"/>
                <w:sz w:val="20"/>
                <w:szCs w:val="20"/>
                <w:lang w:eastAsia="nb-NO"/>
              </w:rPr>
              <w:t>of</w:t>
            </w:r>
            <w:proofErr w:type="spellEnd"/>
            <w:r w:rsidRPr="00365FB1">
              <w:rPr>
                <w:rFonts w:ascii="Arial" w:eastAsia="Times New Roman" w:hAnsi="Arial" w:cs="Arial"/>
                <w:color w:val="9CC2E5" w:themeColor="accent5" w:themeTint="99"/>
                <w:sz w:val="20"/>
                <w:szCs w:val="20"/>
                <w:lang w:eastAsia="nb-NO"/>
              </w:rPr>
              <w:t xml:space="preserve"> Calgary – AINA</w:t>
            </w:r>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 xml:space="preserve">Hartwig </w:t>
            </w:r>
            <w:proofErr w:type="spellStart"/>
            <w:r w:rsidRPr="00365FB1">
              <w:rPr>
                <w:rFonts w:ascii="Arial" w:eastAsia="Times New Roman" w:hAnsi="Arial" w:cs="Arial"/>
                <w:sz w:val="20"/>
                <w:szCs w:val="20"/>
                <w:lang w:eastAsia="nb-NO"/>
              </w:rPr>
              <w:t>Buenning</w:t>
            </w:r>
            <w:proofErr w:type="spellEnd"/>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 xml:space="preserve">Kiel </w:t>
            </w:r>
            <w:proofErr w:type="spellStart"/>
            <w:r w:rsidRPr="00365FB1">
              <w:rPr>
                <w:rFonts w:ascii="Arial" w:eastAsia="Times New Roman" w:hAnsi="Arial" w:cs="Arial"/>
                <w:sz w:val="20"/>
                <w:szCs w:val="20"/>
                <w:lang w:eastAsia="nb-NO"/>
              </w:rPr>
              <w:t>University</w:t>
            </w:r>
            <w:proofErr w:type="spellEnd"/>
          </w:p>
        </w:tc>
      </w:tr>
      <w:tr w:rsidR="009B708F" w:rsidRPr="009B708F" w:rsidTr="009B708F">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9B708F" w:rsidRPr="00365FB1" w:rsidRDefault="009B708F" w:rsidP="009B708F">
            <w:pPr>
              <w:spacing w:line="240" w:lineRule="auto"/>
              <w:rPr>
                <w:rFonts w:ascii="Arial" w:eastAsia="Times New Roman" w:hAnsi="Arial" w:cs="Arial"/>
                <w:sz w:val="20"/>
                <w:szCs w:val="20"/>
                <w:lang w:eastAsia="nb-NO"/>
              </w:rPr>
            </w:pPr>
            <w:r w:rsidRPr="00365FB1">
              <w:rPr>
                <w:rFonts w:ascii="Arial" w:eastAsia="Times New Roman" w:hAnsi="Arial" w:cs="Arial"/>
                <w:sz w:val="20"/>
                <w:szCs w:val="20"/>
                <w:lang w:eastAsia="nb-NO"/>
              </w:rPr>
              <w:t>Jan Rene Larsen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rsidR="009B708F" w:rsidRPr="00365FB1" w:rsidRDefault="009B708F" w:rsidP="009B708F">
            <w:pPr>
              <w:spacing w:line="240" w:lineRule="auto"/>
              <w:rPr>
                <w:rFonts w:ascii="Arial" w:eastAsia="Times New Roman" w:hAnsi="Arial" w:cs="Arial"/>
                <w:sz w:val="20"/>
                <w:szCs w:val="20"/>
                <w:lang w:eastAsia="nb-NO"/>
              </w:rPr>
            </w:pPr>
            <w:proofErr w:type="spellStart"/>
            <w:r w:rsidRPr="00365FB1">
              <w:rPr>
                <w:rFonts w:ascii="Arial" w:eastAsia="Times New Roman" w:hAnsi="Arial" w:cs="Arial"/>
                <w:sz w:val="20"/>
                <w:szCs w:val="20"/>
                <w:lang w:eastAsia="nb-NO"/>
              </w:rPr>
              <w:t>SAON</w:t>
            </w:r>
            <w:proofErr w:type="spellEnd"/>
          </w:p>
        </w:tc>
      </w:tr>
    </w:tbl>
    <w:p w:rsidR="00B925D6" w:rsidRDefault="00B925D6" w:rsidP="00B925D6">
      <w:pPr>
        <w:rPr>
          <w:lang w:val="en-NZ"/>
        </w:rPr>
      </w:pPr>
    </w:p>
    <w:p w:rsidR="009B708F" w:rsidRDefault="009B708F" w:rsidP="009B708F">
      <w:pPr>
        <w:rPr>
          <w:lang w:val="en-NZ"/>
        </w:rPr>
      </w:pPr>
    </w:p>
    <w:p w:rsidR="009B708F" w:rsidRDefault="009B708F" w:rsidP="009B708F">
      <w:pPr>
        <w:pStyle w:val="Overskrift2"/>
        <w:rPr>
          <w:lang w:val="en-NZ"/>
        </w:rPr>
      </w:pPr>
      <w:r>
        <w:rPr>
          <w:lang w:val="en-NZ"/>
        </w:rPr>
        <w:t>The Agenda</w:t>
      </w:r>
    </w:p>
    <w:p w:rsidR="009B708F" w:rsidRDefault="009B708F" w:rsidP="009B708F">
      <w:pPr>
        <w:rPr>
          <w:lang w:val="en-NZ"/>
        </w:rPr>
      </w:pPr>
    </w:p>
    <w:p w:rsidR="009B708F" w:rsidRDefault="009B708F" w:rsidP="009B708F">
      <w:pPr>
        <w:rPr>
          <w:lang w:val="en-NZ" w:eastAsia="nb-NO"/>
        </w:rPr>
      </w:pPr>
      <w:r w:rsidRPr="009B708F">
        <w:rPr>
          <w:b/>
          <w:bCs/>
          <w:lang w:val="en-NZ" w:eastAsia="nb-NO"/>
        </w:rPr>
        <w:t>Breakout Working Group 3:</w:t>
      </w:r>
      <w:r w:rsidRPr="009B708F">
        <w:rPr>
          <w:lang w:val="en-NZ" w:eastAsia="nb-NO"/>
        </w:rPr>
        <w:t xml:space="preserve"> Policy. Hosted by </w:t>
      </w:r>
      <w:proofErr w:type="spellStart"/>
      <w:r w:rsidRPr="009B708F">
        <w:rPr>
          <w:lang w:val="en-NZ" w:eastAsia="nb-NO"/>
        </w:rPr>
        <w:t>SCADM</w:t>
      </w:r>
      <w:proofErr w:type="spellEnd"/>
      <w:r w:rsidRPr="009B708F">
        <w:rPr>
          <w:lang w:val="en-NZ" w:eastAsia="nb-NO"/>
        </w:rPr>
        <w:t xml:space="preserve">, </w:t>
      </w:r>
      <w:proofErr w:type="spellStart"/>
      <w:r w:rsidRPr="009B708F">
        <w:rPr>
          <w:lang w:val="en-NZ" w:eastAsia="nb-NO"/>
        </w:rPr>
        <w:t>SOOS</w:t>
      </w:r>
      <w:proofErr w:type="spellEnd"/>
      <w:r w:rsidRPr="009B708F">
        <w:rPr>
          <w:lang w:val="en-NZ" w:eastAsia="nb-NO"/>
        </w:rPr>
        <w:t xml:space="preserve"> and the Arctic Data Committee (Stein Tronstad lead)</w:t>
      </w:r>
    </w:p>
    <w:p w:rsidR="009B708F" w:rsidRDefault="009B708F" w:rsidP="009B708F">
      <w:pPr>
        <w:rPr>
          <w:lang w:val="en-NZ" w:eastAsia="nb-NO"/>
        </w:rPr>
      </w:pPr>
      <w:r w:rsidRPr="009B708F">
        <w:rPr>
          <w:lang w:val="en-NZ" w:eastAsia="nb-NO"/>
        </w:rPr>
        <w:lastRenderedPageBreak/>
        <w:br/>
        <w:t xml:space="preserve">At the third Polar Data Forum a process was initiated to update and align the data policies of </w:t>
      </w:r>
      <w:proofErr w:type="spellStart"/>
      <w:r w:rsidRPr="009B708F">
        <w:rPr>
          <w:lang w:val="en-NZ" w:eastAsia="nb-NO"/>
        </w:rPr>
        <w:t>IASC</w:t>
      </w:r>
      <w:proofErr w:type="spellEnd"/>
      <w:r w:rsidRPr="009B708F">
        <w:rPr>
          <w:lang w:val="en-NZ" w:eastAsia="nb-NO"/>
        </w:rPr>
        <w:t xml:space="preserve">, SCAR, </w:t>
      </w:r>
      <w:proofErr w:type="spellStart"/>
      <w:r w:rsidRPr="009B708F">
        <w:rPr>
          <w:lang w:val="en-NZ" w:eastAsia="nb-NO"/>
        </w:rPr>
        <w:t>SOOS</w:t>
      </w:r>
      <w:proofErr w:type="spellEnd"/>
      <w:r w:rsidRPr="009B708F">
        <w:rPr>
          <w:lang w:val="en-NZ" w:eastAsia="nb-NO"/>
        </w:rPr>
        <w:t xml:space="preserve"> and potentially other polar science groups. We aim to move this process forward by forming a polar group to work on objectives and core principles of an updated, polar data policy document. During this initial webinar we will also be looking at the rationales and key principles of some important international data policies.</w:t>
      </w:r>
    </w:p>
    <w:p w:rsidR="009B708F" w:rsidRDefault="009B708F" w:rsidP="009B708F">
      <w:pPr>
        <w:rPr>
          <w:lang w:val="en-NZ" w:eastAsia="nb-NO"/>
        </w:rPr>
      </w:pPr>
      <w:r w:rsidRPr="009B708F">
        <w:rPr>
          <w:lang w:val="en-NZ" w:eastAsia="nb-NO"/>
        </w:rPr>
        <w:br/>
        <w:t>This discussion will also engage representatives from the global data community to ensure broad interoperability.</w:t>
      </w:r>
    </w:p>
    <w:p w:rsidR="009B708F" w:rsidRPr="004A53ED" w:rsidRDefault="009B708F" w:rsidP="009B708F">
      <w:pPr>
        <w:rPr>
          <w:lang w:val="en-NZ" w:eastAsia="nb-NO"/>
        </w:rPr>
      </w:pPr>
      <w:r w:rsidRPr="009B708F">
        <w:rPr>
          <w:lang w:val="en-NZ" w:eastAsia="nb-NO"/>
        </w:rPr>
        <w:br/>
      </w:r>
      <w:r w:rsidRPr="004A53ED">
        <w:rPr>
          <w:lang w:val="en-NZ" w:eastAsia="nb-NO"/>
        </w:rPr>
        <w:t>Key questions for the session:</w:t>
      </w:r>
    </w:p>
    <w:p w:rsidR="009B708F" w:rsidRPr="009B708F" w:rsidRDefault="009B708F" w:rsidP="009B708F">
      <w:pPr>
        <w:pStyle w:val="Listeavsnitt"/>
        <w:numPr>
          <w:ilvl w:val="0"/>
          <w:numId w:val="3"/>
        </w:numPr>
        <w:rPr>
          <w:lang w:val="en-NZ" w:eastAsia="nb-NO"/>
        </w:rPr>
      </w:pPr>
      <w:r w:rsidRPr="009B708F">
        <w:rPr>
          <w:lang w:val="en-NZ" w:eastAsia="nb-NO"/>
        </w:rPr>
        <w:t>What are the most important concerns (rationales) for polar data policies to address?</w:t>
      </w:r>
      <w:r w:rsidRPr="009B708F">
        <w:rPr>
          <w:lang w:val="en-NZ" w:eastAsia="nb-NO"/>
        </w:rPr>
        <w:br/>
        <w:t xml:space="preserve">The question could also be phrased as “Why should we have polar data policies?” The Antarctic Treaty emphasises scientific cooperation, while other polar or global policies refer to concerns such as scientific transparency, reproducibility, efficiency, intellectual property rights or others. The rationales and motivations of a number of such policies have been summarised and referenced in </w:t>
      </w:r>
      <w:hyperlink r:id="rId5" w:history="1">
        <w:r w:rsidRPr="009B708F">
          <w:rPr>
            <w:color w:val="0000FF"/>
            <w:u w:val="single"/>
            <w:lang w:val="en-NZ" w:eastAsia="nb-NO"/>
          </w:rPr>
          <w:t>this document</w:t>
        </w:r>
      </w:hyperlink>
      <w:r w:rsidRPr="009B708F">
        <w:rPr>
          <w:lang w:val="en-NZ" w:eastAsia="nb-NO"/>
        </w:rPr>
        <w:t>.</w:t>
      </w:r>
    </w:p>
    <w:p w:rsidR="009B708F" w:rsidRPr="009B708F" w:rsidRDefault="009B708F" w:rsidP="009B708F">
      <w:pPr>
        <w:pStyle w:val="Listeavsnitt"/>
        <w:numPr>
          <w:ilvl w:val="0"/>
          <w:numId w:val="3"/>
        </w:numPr>
        <w:rPr>
          <w:lang w:val="en-NZ" w:eastAsia="nb-NO"/>
        </w:rPr>
      </w:pPr>
      <w:r w:rsidRPr="009B708F">
        <w:rPr>
          <w:lang w:val="en-NZ" w:eastAsia="nb-NO"/>
        </w:rPr>
        <w:t>What should be the core data management principles laid down by future revised data policies?</w:t>
      </w:r>
      <w:r w:rsidRPr="009B708F">
        <w:rPr>
          <w:lang w:val="en-NZ" w:eastAsia="nb-NO"/>
        </w:rPr>
        <w:br/>
        <w:t xml:space="preserve">The current polar data policies and statements share a legacy from the </w:t>
      </w:r>
      <w:proofErr w:type="spellStart"/>
      <w:r w:rsidRPr="009B708F">
        <w:rPr>
          <w:lang w:val="en-NZ" w:eastAsia="nb-NO"/>
        </w:rPr>
        <w:t>IPY</w:t>
      </w:r>
      <w:proofErr w:type="spellEnd"/>
      <w:r w:rsidRPr="009B708F">
        <w:rPr>
          <w:lang w:val="en-NZ" w:eastAsia="nb-NO"/>
        </w:rPr>
        <w:t xml:space="preserve"> Data Policy, where the core principle is that data should be made available “fully, freely, openly, and on the shortest feasible timescale”. Later the </w:t>
      </w:r>
      <w:hyperlink r:id="rId6" w:history="1">
        <w:r w:rsidRPr="009B708F">
          <w:rPr>
            <w:color w:val="0000FF"/>
            <w:u w:val="single"/>
            <w:lang w:val="en-NZ" w:eastAsia="nb-NO"/>
          </w:rPr>
          <w:t>FAIR principles</w:t>
        </w:r>
      </w:hyperlink>
      <w:r w:rsidRPr="009B708F">
        <w:rPr>
          <w:lang w:val="en-NZ" w:eastAsia="nb-NO"/>
        </w:rPr>
        <w:t xml:space="preserve"> have gained considerable traction. Some polar and global data policies go into much more detail. The overall picture has been summarised in</w:t>
      </w:r>
      <w:hyperlink r:id="rId7" w:anchor="gid=0" w:history="1">
        <w:r w:rsidRPr="009B708F">
          <w:rPr>
            <w:color w:val="0000FF"/>
            <w:u w:val="single"/>
            <w:lang w:val="en-NZ" w:eastAsia="nb-NO"/>
          </w:rPr>
          <w:t xml:space="preserve"> this document</w:t>
        </w:r>
      </w:hyperlink>
      <w:r w:rsidRPr="009B708F">
        <w:rPr>
          <w:lang w:val="en-NZ" w:eastAsia="nb-NO"/>
        </w:rPr>
        <w:t>.</w:t>
      </w:r>
      <w:r w:rsidRPr="009B708F">
        <w:rPr>
          <w:lang w:val="en-NZ" w:eastAsia="nb-NO"/>
        </w:rPr>
        <w:br/>
        <w:t>The aim of this discussion should be to identify – based on the answer to question 1 – the principles that should be considered fundamental to the polar data policies, and other principles important enough to consider including in a common core.</w:t>
      </w:r>
    </w:p>
    <w:p w:rsidR="009B708F" w:rsidRPr="009B708F" w:rsidRDefault="009B708F" w:rsidP="009B708F">
      <w:pPr>
        <w:pStyle w:val="Listeavsnitt"/>
        <w:numPr>
          <w:ilvl w:val="0"/>
          <w:numId w:val="3"/>
        </w:numPr>
        <w:rPr>
          <w:lang w:val="en-NZ" w:eastAsia="nb-NO"/>
        </w:rPr>
      </w:pPr>
      <w:r w:rsidRPr="009B708F">
        <w:rPr>
          <w:lang w:val="en-NZ" w:eastAsia="nb-NO"/>
        </w:rPr>
        <w:t>How should the policy revision process continue, and who would should be involved?</w:t>
      </w:r>
    </w:p>
    <w:p w:rsidR="009B708F" w:rsidRDefault="009B708F" w:rsidP="009B708F">
      <w:pPr>
        <w:rPr>
          <w:lang w:val="en-NZ"/>
        </w:rPr>
      </w:pPr>
    </w:p>
    <w:p w:rsidR="00DC311E" w:rsidRDefault="00DC311E" w:rsidP="00DC311E">
      <w:pPr>
        <w:pStyle w:val="Overskrift2"/>
        <w:rPr>
          <w:lang w:val="en-NZ"/>
        </w:rPr>
      </w:pPr>
      <w:r>
        <w:rPr>
          <w:lang w:val="en-NZ"/>
        </w:rPr>
        <w:t>The Discussion</w:t>
      </w:r>
    </w:p>
    <w:p w:rsidR="002A580A" w:rsidRDefault="009B708F" w:rsidP="00365FB1">
      <w:pPr>
        <w:rPr>
          <w:lang w:val="en-NZ"/>
        </w:rPr>
      </w:pPr>
      <w:r w:rsidRPr="009B708F">
        <w:rPr>
          <w:lang w:val="en-NZ"/>
        </w:rPr>
        <w:t>Introduction by Stein</w:t>
      </w:r>
      <w:r w:rsidR="00051293">
        <w:rPr>
          <w:lang w:val="en-NZ"/>
        </w:rPr>
        <w:t xml:space="preserve"> (ST)</w:t>
      </w:r>
      <w:r w:rsidR="00DC311E">
        <w:rPr>
          <w:lang w:val="en-NZ"/>
        </w:rPr>
        <w:t xml:space="preserve">, referring to </w:t>
      </w:r>
      <w:r w:rsidR="00365FB1">
        <w:rPr>
          <w:lang w:val="en-NZ"/>
        </w:rPr>
        <w:t xml:space="preserve">the </w:t>
      </w:r>
      <w:r w:rsidR="00DC311E">
        <w:rPr>
          <w:lang w:val="en-NZ"/>
        </w:rPr>
        <w:t>blue text</w:t>
      </w:r>
      <w:r w:rsidR="00365FB1">
        <w:rPr>
          <w:lang w:val="en-NZ"/>
        </w:rPr>
        <w:t xml:space="preserve"> in the “Summary of rationales and key principles” document, where the</w:t>
      </w:r>
      <w:r w:rsidR="00DC311E">
        <w:rPr>
          <w:lang w:val="en-NZ"/>
        </w:rPr>
        <w:t xml:space="preserve"> suggested process forwards</w:t>
      </w:r>
      <w:r w:rsidR="00365FB1">
        <w:rPr>
          <w:lang w:val="en-NZ"/>
        </w:rPr>
        <w:t xml:space="preserve"> </w:t>
      </w:r>
      <w:proofErr w:type="gramStart"/>
      <w:r w:rsidR="00365FB1">
        <w:rPr>
          <w:lang w:val="en-NZ"/>
        </w:rPr>
        <w:t>is</w:t>
      </w:r>
      <w:proofErr w:type="gramEnd"/>
      <w:r w:rsidR="00365FB1">
        <w:rPr>
          <w:lang w:val="en-NZ"/>
        </w:rPr>
        <w:t xml:space="preserve"> outlined</w:t>
      </w:r>
      <w:r w:rsidR="009942F8">
        <w:rPr>
          <w:lang w:val="en-NZ"/>
        </w:rPr>
        <w:t>.</w:t>
      </w:r>
      <w:r w:rsidR="00365FB1">
        <w:rPr>
          <w:lang w:val="en-NZ"/>
        </w:rPr>
        <w:t xml:space="preserve"> The ambition for this meeting is to start by going through the same document to identify the most important references and objectives around which future polar data policies should be aligned, and then go through the summary spreadsheet to</w:t>
      </w:r>
      <w:r w:rsidR="002A580A">
        <w:rPr>
          <w:lang w:val="en-NZ"/>
        </w:rPr>
        <w:t xml:space="preserve"> “vote” on essential and less important elements of polar data policies.</w:t>
      </w:r>
    </w:p>
    <w:p w:rsidR="002A580A" w:rsidRDefault="002A580A" w:rsidP="00365FB1">
      <w:pPr>
        <w:pStyle w:val="Listeavsnitt"/>
        <w:numPr>
          <w:ilvl w:val="0"/>
          <w:numId w:val="4"/>
        </w:numPr>
        <w:rPr>
          <w:lang w:val="en-NZ"/>
        </w:rPr>
      </w:pPr>
      <w:r>
        <w:rPr>
          <w:lang w:val="en-NZ"/>
        </w:rPr>
        <w:t>As the process progresses: extract the most fundamental and important elements from the listed policies and statements</w:t>
      </w:r>
      <w:r w:rsidR="004A53ED">
        <w:rPr>
          <w:lang w:val="en-NZ"/>
        </w:rPr>
        <w:t xml:space="preserve"> and compile it into something that can form the core of a “polar data policy recommendation”. </w:t>
      </w:r>
    </w:p>
    <w:p w:rsidR="004A53ED" w:rsidRDefault="004A53ED" w:rsidP="002A580A">
      <w:pPr>
        <w:pStyle w:val="Listeavsnitt"/>
        <w:numPr>
          <w:ilvl w:val="0"/>
          <w:numId w:val="4"/>
        </w:numPr>
        <w:rPr>
          <w:lang w:val="en-NZ"/>
        </w:rPr>
      </w:pPr>
      <w:r>
        <w:rPr>
          <w:lang w:val="en-NZ"/>
        </w:rPr>
        <w:t>Helen Peat</w:t>
      </w:r>
      <w:r w:rsidR="00051293">
        <w:rPr>
          <w:lang w:val="en-NZ"/>
        </w:rPr>
        <w:t xml:space="preserve"> (HP)</w:t>
      </w:r>
      <w:r>
        <w:rPr>
          <w:lang w:val="en-NZ"/>
        </w:rPr>
        <w:t xml:space="preserve">: From the </w:t>
      </w:r>
      <w:proofErr w:type="spellStart"/>
      <w:r>
        <w:rPr>
          <w:lang w:val="en-NZ"/>
        </w:rPr>
        <w:t>SCADM</w:t>
      </w:r>
      <w:proofErr w:type="spellEnd"/>
      <w:r>
        <w:rPr>
          <w:lang w:val="en-NZ"/>
        </w:rPr>
        <w:t xml:space="preserve"> meeting yesterday: We should be clear about the audiences for the policies. A good understanding of that will help us understand what elements to include.</w:t>
      </w:r>
    </w:p>
    <w:p w:rsidR="004A53ED" w:rsidRDefault="004A53ED" w:rsidP="004A53ED">
      <w:pPr>
        <w:pStyle w:val="Listeavsnitt"/>
        <w:numPr>
          <w:ilvl w:val="1"/>
          <w:numId w:val="4"/>
        </w:numPr>
        <w:rPr>
          <w:lang w:val="en-NZ"/>
        </w:rPr>
      </w:pPr>
      <w:r>
        <w:rPr>
          <w:lang w:val="en-NZ"/>
        </w:rPr>
        <w:t xml:space="preserve">From the </w:t>
      </w:r>
      <w:proofErr w:type="spellStart"/>
      <w:r>
        <w:rPr>
          <w:lang w:val="en-NZ"/>
        </w:rPr>
        <w:t>SCADM</w:t>
      </w:r>
      <w:proofErr w:type="spellEnd"/>
      <w:r>
        <w:rPr>
          <w:lang w:val="en-NZ"/>
        </w:rPr>
        <w:t xml:space="preserve"> perspective, SCAR wants a policy that will apply to the SCAR science programmes and action groups, and for these it will be mostly about data management requirements. We also need to include guidelines for the National Antarctic Data Centres, and in these </w:t>
      </w:r>
      <w:r w:rsidR="00346060">
        <w:rPr>
          <w:lang w:val="en-NZ"/>
        </w:rPr>
        <w:t>cases,</w:t>
      </w:r>
      <w:r>
        <w:rPr>
          <w:lang w:val="en-NZ"/>
        </w:rPr>
        <w:t xml:space="preserve"> it can’t be telling them what they </w:t>
      </w:r>
      <w:proofErr w:type="gramStart"/>
      <w:r>
        <w:rPr>
          <w:lang w:val="en-NZ"/>
        </w:rPr>
        <w:t>have to</w:t>
      </w:r>
      <w:proofErr w:type="gramEnd"/>
      <w:r>
        <w:rPr>
          <w:lang w:val="en-NZ"/>
        </w:rPr>
        <w:t xml:space="preserve"> do as they will be working within their national policies. It should be more about best practices, so they can help shape their national policies.</w:t>
      </w:r>
    </w:p>
    <w:p w:rsidR="004A53ED" w:rsidRPr="00365FB1" w:rsidRDefault="004A53ED" w:rsidP="00365FB1">
      <w:pPr>
        <w:pStyle w:val="Listeavsnitt"/>
        <w:numPr>
          <w:ilvl w:val="0"/>
          <w:numId w:val="4"/>
        </w:numPr>
        <w:rPr>
          <w:lang w:val="en-NZ"/>
        </w:rPr>
      </w:pPr>
      <w:r>
        <w:rPr>
          <w:lang w:val="en-NZ"/>
        </w:rPr>
        <w:lastRenderedPageBreak/>
        <w:t xml:space="preserve">ST: </w:t>
      </w:r>
      <w:r w:rsidR="00C54AD7">
        <w:rPr>
          <w:lang w:val="en-NZ"/>
        </w:rPr>
        <w:t>We will probably need a document addressing different levels; a set of universal, core recommendations on sound data management principles (</w:t>
      </w:r>
      <w:proofErr w:type="spellStart"/>
      <w:r w:rsidR="00C54AD7">
        <w:rPr>
          <w:lang w:val="en-NZ"/>
        </w:rPr>
        <w:t>IPY</w:t>
      </w:r>
      <w:proofErr w:type="spellEnd"/>
      <w:r w:rsidR="00C54AD7">
        <w:rPr>
          <w:lang w:val="en-NZ"/>
        </w:rPr>
        <w:t xml:space="preserve"> principles, FAIR.</w:t>
      </w:r>
      <w:r w:rsidR="005A4A46">
        <w:rPr>
          <w:lang w:val="en-NZ"/>
        </w:rPr>
        <w:t>.</w:t>
      </w:r>
      <w:r w:rsidR="00C54AD7">
        <w:rPr>
          <w:lang w:val="en-NZ"/>
        </w:rPr>
        <w:t xml:space="preserve">.), and then possibly other elements that are more specific. </w:t>
      </w:r>
      <w:r w:rsidR="00365FB1">
        <w:rPr>
          <w:lang w:val="en-NZ"/>
        </w:rPr>
        <w:t>It is a</w:t>
      </w:r>
      <w:r w:rsidR="00C54AD7" w:rsidRPr="00365FB1">
        <w:rPr>
          <w:lang w:val="en-NZ"/>
        </w:rPr>
        <w:t>lso important to identify what should NOT be in the core.</w:t>
      </w:r>
    </w:p>
    <w:p w:rsidR="00C54AD7" w:rsidRDefault="00C54AD7" w:rsidP="004A53ED">
      <w:pPr>
        <w:pStyle w:val="Listeavsnitt"/>
        <w:numPr>
          <w:ilvl w:val="0"/>
          <w:numId w:val="4"/>
        </w:numPr>
        <w:rPr>
          <w:lang w:val="en-NZ"/>
        </w:rPr>
      </w:pPr>
      <w:r>
        <w:rPr>
          <w:lang w:val="en-NZ"/>
        </w:rPr>
        <w:t>Peter Pulsifer</w:t>
      </w:r>
      <w:r w:rsidR="00051293">
        <w:rPr>
          <w:lang w:val="en-NZ"/>
        </w:rPr>
        <w:t xml:space="preserve"> (PP)</w:t>
      </w:r>
      <w:r>
        <w:rPr>
          <w:lang w:val="en-NZ"/>
        </w:rPr>
        <w:t xml:space="preserve">: </w:t>
      </w:r>
      <w:r w:rsidR="009942F8">
        <w:rPr>
          <w:lang w:val="en-NZ"/>
        </w:rPr>
        <w:t xml:space="preserve">When we developed the </w:t>
      </w:r>
      <w:proofErr w:type="spellStart"/>
      <w:r w:rsidR="009942F8">
        <w:rPr>
          <w:lang w:val="en-NZ"/>
        </w:rPr>
        <w:t>IASC</w:t>
      </w:r>
      <w:proofErr w:type="spellEnd"/>
      <w:r w:rsidR="009942F8">
        <w:rPr>
          <w:lang w:val="en-NZ"/>
        </w:rPr>
        <w:t xml:space="preserve"> statement it became clear that many countries did not want to have a policy. Now, 7 years later we have indigenous communities establishing their own policies; universities are starting to look at policies. (How to accommodate and not overrule this?). We should also look at and reference the European directives, Inspire etc.</w:t>
      </w:r>
    </w:p>
    <w:p w:rsidR="009942F8" w:rsidRDefault="009942F8" w:rsidP="004A53ED">
      <w:pPr>
        <w:rPr>
          <w:lang w:val="en-NZ"/>
        </w:rPr>
      </w:pPr>
    </w:p>
    <w:p w:rsidR="00365FB1" w:rsidRDefault="001F4FAF" w:rsidP="001F4FAF">
      <w:pPr>
        <w:pStyle w:val="Overskrift2"/>
        <w:rPr>
          <w:lang w:val="en-NZ"/>
        </w:rPr>
      </w:pPr>
      <w:r>
        <w:rPr>
          <w:lang w:val="en-NZ"/>
        </w:rPr>
        <w:t>1.</w:t>
      </w:r>
      <w:r w:rsidR="00365FB1">
        <w:rPr>
          <w:lang w:val="en-NZ"/>
        </w:rPr>
        <w:t xml:space="preserve"> Discussion on the “Summary of rationales and key principles” document</w:t>
      </w:r>
    </w:p>
    <w:p w:rsidR="00365FB1" w:rsidRDefault="00064E3C" w:rsidP="00365FB1">
      <w:pPr>
        <w:rPr>
          <w:lang w:val="en-NZ"/>
        </w:rPr>
      </w:pPr>
      <w:hyperlink r:id="rId8" w:history="1">
        <w:r w:rsidR="001F4FAF" w:rsidRPr="00760C9E">
          <w:rPr>
            <w:rStyle w:val="Hyperkobling"/>
            <w:lang w:val="en-NZ"/>
          </w:rPr>
          <w:t>https://docs.google.com/document/d/1479MC3rL0m--CY9q-Qiv4dZMB7VF9fbM/edit</w:t>
        </w:r>
      </w:hyperlink>
      <w:r w:rsidR="001F4FAF">
        <w:rPr>
          <w:lang w:val="en-NZ"/>
        </w:rPr>
        <w:t xml:space="preserve"> </w:t>
      </w:r>
    </w:p>
    <w:p w:rsidR="001F4FAF" w:rsidRPr="00365FB1" w:rsidRDefault="001F4FAF" w:rsidP="00365FB1">
      <w:pPr>
        <w:rPr>
          <w:lang w:val="en-NZ"/>
        </w:rPr>
      </w:pPr>
    </w:p>
    <w:p w:rsidR="00365FB1" w:rsidRPr="00365FB1" w:rsidRDefault="00365FB1" w:rsidP="00365FB1">
      <w:pPr>
        <w:rPr>
          <w:lang w:val="en-NZ"/>
        </w:rPr>
      </w:pPr>
      <w:r>
        <w:rPr>
          <w:lang w:val="en-NZ"/>
        </w:rPr>
        <w:t>Aim of the discussion: To filter out the universally important to all communities and identify documents that aren’t on the list but should be there.</w:t>
      </w:r>
    </w:p>
    <w:p w:rsidR="00FE34D7" w:rsidRDefault="00FE34D7" w:rsidP="004A53ED">
      <w:pPr>
        <w:rPr>
          <w:lang w:val="en-NZ"/>
        </w:rPr>
      </w:pPr>
    </w:p>
    <w:p w:rsidR="00FE34D7" w:rsidRDefault="00FE34D7" w:rsidP="004A53ED">
      <w:pPr>
        <w:rPr>
          <w:lang w:val="en-NZ"/>
        </w:rPr>
      </w:pPr>
      <w:r>
        <w:rPr>
          <w:lang w:val="en-NZ"/>
        </w:rPr>
        <w:t>1. Antarctic Treaty</w:t>
      </w:r>
    </w:p>
    <w:p w:rsidR="00FE34D7" w:rsidRDefault="00FE34D7" w:rsidP="00FE34D7">
      <w:pPr>
        <w:pStyle w:val="Listeavsnitt"/>
        <w:numPr>
          <w:ilvl w:val="0"/>
          <w:numId w:val="5"/>
        </w:numPr>
        <w:rPr>
          <w:lang w:val="en-NZ"/>
        </w:rPr>
      </w:pPr>
      <w:r>
        <w:rPr>
          <w:lang w:val="en-NZ"/>
        </w:rPr>
        <w:t>Antarctic community must abide by the Treaty.</w:t>
      </w:r>
    </w:p>
    <w:p w:rsidR="00FE34D7" w:rsidRDefault="00FE34D7" w:rsidP="00FE34D7">
      <w:pPr>
        <w:pStyle w:val="Listeavsnitt"/>
        <w:numPr>
          <w:ilvl w:val="0"/>
          <w:numId w:val="5"/>
        </w:numPr>
        <w:rPr>
          <w:lang w:val="en-NZ"/>
        </w:rPr>
      </w:pPr>
      <w:r>
        <w:rPr>
          <w:lang w:val="en-NZ"/>
        </w:rPr>
        <w:t>P</w:t>
      </w:r>
      <w:r w:rsidR="00365FB1">
        <w:rPr>
          <w:lang w:val="en-NZ"/>
        </w:rPr>
        <w:t>P</w:t>
      </w:r>
      <w:r>
        <w:rPr>
          <w:lang w:val="en-NZ"/>
        </w:rPr>
        <w:t>, on the limited success of data sharing under the Treaty so far: The Treaty is “soft law”, and the implementation must happen nationally. Only with national ratification does the international law take effect. Non-compliance with national policies (example</w:t>
      </w:r>
      <w:r w:rsidR="00153315">
        <w:rPr>
          <w:lang w:val="en-NZ"/>
        </w:rPr>
        <w:t xml:space="preserve">, Canadian intra-university policies) have real ramifications. So, is there a way to convey the </w:t>
      </w:r>
      <w:r w:rsidR="00252407">
        <w:rPr>
          <w:lang w:val="en-NZ"/>
        </w:rPr>
        <w:t>higher-level</w:t>
      </w:r>
      <w:r w:rsidR="00153315">
        <w:rPr>
          <w:lang w:val="en-NZ"/>
        </w:rPr>
        <w:t xml:space="preserve"> principles into the lower levels? </w:t>
      </w:r>
    </w:p>
    <w:p w:rsidR="00153315" w:rsidRDefault="00153315" w:rsidP="00153315">
      <w:pPr>
        <w:rPr>
          <w:lang w:val="en-NZ"/>
        </w:rPr>
      </w:pPr>
      <w:r>
        <w:rPr>
          <w:lang w:val="en-NZ"/>
        </w:rPr>
        <w:t>2. Antarctic Treaty Resolution 4 (1998)</w:t>
      </w:r>
    </w:p>
    <w:p w:rsidR="00153315" w:rsidRDefault="00153315" w:rsidP="00153315">
      <w:pPr>
        <w:pStyle w:val="Listeavsnitt"/>
        <w:numPr>
          <w:ilvl w:val="0"/>
          <w:numId w:val="6"/>
        </w:numPr>
        <w:rPr>
          <w:lang w:val="en-NZ"/>
        </w:rPr>
      </w:pPr>
      <w:r>
        <w:rPr>
          <w:lang w:val="en-NZ"/>
        </w:rPr>
        <w:t>Relevant in Antarctica, but difficult to implement in the Arctic</w:t>
      </w:r>
    </w:p>
    <w:p w:rsidR="00153315" w:rsidRDefault="00153315" w:rsidP="00153315">
      <w:pPr>
        <w:rPr>
          <w:lang w:val="en-NZ"/>
        </w:rPr>
      </w:pPr>
      <w:r>
        <w:rPr>
          <w:lang w:val="en-NZ"/>
        </w:rPr>
        <w:t>3. SCAR Data Policy (22:50)</w:t>
      </w:r>
    </w:p>
    <w:p w:rsidR="00153315" w:rsidRPr="00365FB1" w:rsidRDefault="00153315" w:rsidP="00365FB1">
      <w:pPr>
        <w:pStyle w:val="Listeavsnitt"/>
        <w:numPr>
          <w:ilvl w:val="0"/>
          <w:numId w:val="6"/>
        </w:numPr>
        <w:rPr>
          <w:lang w:val="en-NZ"/>
        </w:rPr>
      </w:pPr>
      <w:r>
        <w:rPr>
          <w:lang w:val="en-NZ"/>
        </w:rPr>
        <w:t xml:space="preserve">Mainly an elaboration of the </w:t>
      </w:r>
      <w:proofErr w:type="spellStart"/>
      <w:r>
        <w:rPr>
          <w:lang w:val="en-NZ"/>
        </w:rPr>
        <w:t>IPY</w:t>
      </w:r>
      <w:proofErr w:type="spellEnd"/>
      <w:r>
        <w:rPr>
          <w:lang w:val="en-NZ"/>
        </w:rPr>
        <w:t xml:space="preserve"> Data Policy, next on the list</w:t>
      </w:r>
    </w:p>
    <w:p w:rsidR="00153315" w:rsidRDefault="00153315" w:rsidP="00153315">
      <w:pPr>
        <w:rPr>
          <w:lang w:val="en-NZ"/>
        </w:rPr>
      </w:pPr>
      <w:r>
        <w:rPr>
          <w:lang w:val="en-NZ"/>
        </w:rPr>
        <w:t xml:space="preserve">4. </w:t>
      </w:r>
      <w:proofErr w:type="spellStart"/>
      <w:r>
        <w:rPr>
          <w:lang w:val="en-NZ"/>
        </w:rPr>
        <w:t>IPY</w:t>
      </w:r>
      <w:proofErr w:type="spellEnd"/>
      <w:r>
        <w:rPr>
          <w:lang w:val="en-NZ"/>
        </w:rPr>
        <w:t xml:space="preserve"> Data Policy</w:t>
      </w:r>
    </w:p>
    <w:p w:rsidR="00447638" w:rsidRDefault="00051293" w:rsidP="00051293">
      <w:pPr>
        <w:pStyle w:val="Listeavsnitt"/>
        <w:numPr>
          <w:ilvl w:val="0"/>
          <w:numId w:val="7"/>
        </w:numPr>
        <w:rPr>
          <w:lang w:val="en-NZ"/>
        </w:rPr>
      </w:pPr>
      <w:r>
        <w:rPr>
          <w:lang w:val="en-NZ"/>
        </w:rPr>
        <w:t xml:space="preserve">“Fully, freely, openly and on the shortest feasible time scale” is a phrase originating here that comes back in various subsequent data policies (SCAR, </w:t>
      </w:r>
      <w:proofErr w:type="spellStart"/>
      <w:r>
        <w:rPr>
          <w:lang w:val="en-NZ"/>
        </w:rPr>
        <w:t>SOOS</w:t>
      </w:r>
      <w:proofErr w:type="spellEnd"/>
      <w:r>
        <w:rPr>
          <w:lang w:val="en-NZ"/>
        </w:rPr>
        <w:t xml:space="preserve">, </w:t>
      </w:r>
      <w:proofErr w:type="spellStart"/>
      <w:r>
        <w:rPr>
          <w:lang w:val="en-NZ"/>
        </w:rPr>
        <w:t>IASC</w:t>
      </w:r>
      <w:proofErr w:type="spellEnd"/>
      <w:r>
        <w:rPr>
          <w:lang w:val="en-NZ"/>
        </w:rPr>
        <w:t xml:space="preserve">), and will probably live on – or does anyone disagree? No. </w:t>
      </w:r>
    </w:p>
    <w:p w:rsidR="00051293" w:rsidRDefault="00447638" w:rsidP="00051293">
      <w:pPr>
        <w:pStyle w:val="Listeavsnitt"/>
        <w:numPr>
          <w:ilvl w:val="0"/>
          <w:numId w:val="7"/>
        </w:numPr>
        <w:rPr>
          <w:lang w:val="en-NZ"/>
        </w:rPr>
      </w:pPr>
      <w:r>
        <w:rPr>
          <w:lang w:val="en-NZ"/>
        </w:rPr>
        <w:t xml:space="preserve">Any practical considerations regarding “shortest feasible time scale”? </w:t>
      </w:r>
      <w:r w:rsidR="00051293">
        <w:rPr>
          <w:lang w:val="en-NZ"/>
        </w:rPr>
        <w:t xml:space="preserve"> </w:t>
      </w:r>
    </w:p>
    <w:p w:rsidR="00447638" w:rsidRDefault="00447638" w:rsidP="00447638">
      <w:pPr>
        <w:pStyle w:val="Listeavsnitt"/>
        <w:numPr>
          <w:ilvl w:val="1"/>
          <w:numId w:val="7"/>
        </w:numPr>
        <w:rPr>
          <w:lang w:val="en-NZ"/>
        </w:rPr>
      </w:pPr>
      <w:r>
        <w:rPr>
          <w:lang w:val="en-NZ"/>
        </w:rPr>
        <w:t>HP: No problems with this as a data manager, but there are lots of scientists who would have – or at least their idea of that time frame would be different than mine.</w:t>
      </w:r>
    </w:p>
    <w:p w:rsidR="00447638" w:rsidRDefault="00447638" w:rsidP="00153315">
      <w:pPr>
        <w:pStyle w:val="Listeavsnitt"/>
        <w:numPr>
          <w:ilvl w:val="1"/>
          <w:numId w:val="7"/>
        </w:numPr>
        <w:rPr>
          <w:lang w:val="en-NZ"/>
        </w:rPr>
      </w:pPr>
      <w:r>
        <w:rPr>
          <w:lang w:val="en-NZ"/>
        </w:rPr>
        <w:t>ST: Interesting take on this in one of the other documents</w:t>
      </w:r>
      <w:r w:rsidR="00AE26DE">
        <w:rPr>
          <w:lang w:val="en-NZ"/>
        </w:rPr>
        <w:t xml:space="preserve"> on the list, the UK R &amp; I common principles: “</w:t>
      </w:r>
      <w:r w:rsidR="00365FB1">
        <w:rPr>
          <w:lang w:val="en-NZ"/>
        </w:rPr>
        <w:t>.</w:t>
      </w:r>
      <w:r w:rsidR="00AE26DE">
        <w:rPr>
          <w:lang w:val="en-NZ"/>
        </w:rPr>
        <w:t>..to ensure that research teams get appropriate recognition ... (they) may be entitled to a limited period of privileged use</w:t>
      </w:r>
      <w:r w:rsidR="00365FB1">
        <w:rPr>
          <w:lang w:val="en-NZ"/>
        </w:rPr>
        <w:t>.</w:t>
      </w:r>
      <w:r w:rsidR="00AE26DE">
        <w:rPr>
          <w:lang w:val="en-NZ"/>
        </w:rPr>
        <w:t>..”</w:t>
      </w:r>
    </w:p>
    <w:p w:rsidR="00447638" w:rsidRDefault="00447638" w:rsidP="00153315">
      <w:pPr>
        <w:pStyle w:val="Listeavsnitt"/>
        <w:numPr>
          <w:ilvl w:val="1"/>
          <w:numId w:val="7"/>
        </w:numPr>
        <w:rPr>
          <w:lang w:val="en-NZ"/>
        </w:rPr>
      </w:pPr>
      <w:r w:rsidRPr="00447638">
        <w:rPr>
          <w:rFonts w:ascii="Arial" w:eastAsia="Times New Roman" w:hAnsi="Arial" w:cs="Arial"/>
          <w:sz w:val="20"/>
          <w:szCs w:val="20"/>
          <w:lang w:val="en-NZ" w:eastAsia="nb-NO"/>
        </w:rPr>
        <w:t>Dariusz Ignatiuk</w:t>
      </w:r>
      <w:r w:rsidRPr="00447638">
        <w:rPr>
          <w:lang w:val="en-NZ"/>
        </w:rPr>
        <w:t xml:space="preserve"> </w:t>
      </w:r>
      <w:r>
        <w:rPr>
          <w:lang w:val="en-NZ"/>
        </w:rPr>
        <w:t>(DI): Short definition in the EU policy documents: “fully, freely, openly and timely”</w:t>
      </w:r>
    </w:p>
    <w:p w:rsidR="00447638" w:rsidRDefault="00447638" w:rsidP="00153315">
      <w:pPr>
        <w:pStyle w:val="Listeavsnitt"/>
        <w:numPr>
          <w:ilvl w:val="1"/>
          <w:numId w:val="7"/>
        </w:numPr>
        <w:rPr>
          <w:lang w:val="en-NZ"/>
        </w:rPr>
      </w:pPr>
      <w:r>
        <w:rPr>
          <w:lang w:val="en-NZ"/>
        </w:rPr>
        <w:t xml:space="preserve">ST: </w:t>
      </w:r>
      <w:proofErr w:type="gramStart"/>
      <w:r>
        <w:rPr>
          <w:lang w:val="en-NZ"/>
        </w:rPr>
        <w:t>Also</w:t>
      </w:r>
      <w:proofErr w:type="gramEnd"/>
      <w:r>
        <w:rPr>
          <w:lang w:val="en-NZ"/>
        </w:rPr>
        <w:t xml:space="preserve"> a statement somewhere about “privileged use for a limited period of time”, to protect the rights to scientific publication; clearly a concern that must be addressed.</w:t>
      </w:r>
    </w:p>
    <w:p w:rsidR="00447638" w:rsidRDefault="00447638" w:rsidP="00153315">
      <w:pPr>
        <w:pStyle w:val="Listeavsnitt"/>
        <w:numPr>
          <w:ilvl w:val="1"/>
          <w:numId w:val="7"/>
        </w:numPr>
        <w:rPr>
          <w:lang w:val="en-NZ"/>
        </w:rPr>
      </w:pPr>
      <w:r>
        <w:rPr>
          <w:lang w:val="en-NZ"/>
        </w:rPr>
        <w:t xml:space="preserve">HP: Usually set to 2 years in the UK, but different domains will probably have different ideas on what “timeliness” would mean. </w:t>
      </w:r>
      <w:r w:rsidR="00AE26DE">
        <w:rPr>
          <w:lang w:val="en-NZ"/>
        </w:rPr>
        <w:t>A policy statement should have a reference to this, but in a manner that is not too prescriptive.</w:t>
      </w:r>
    </w:p>
    <w:p w:rsidR="002172C1" w:rsidRDefault="00F77442" w:rsidP="002172C1">
      <w:pPr>
        <w:pStyle w:val="Listeavsnitt"/>
        <w:numPr>
          <w:ilvl w:val="1"/>
          <w:numId w:val="7"/>
        </w:numPr>
        <w:rPr>
          <w:lang w:val="en-NZ"/>
        </w:rPr>
      </w:pPr>
      <w:r>
        <w:rPr>
          <w:lang w:val="en-NZ"/>
        </w:rPr>
        <w:t xml:space="preserve">Erik Buch (EB): </w:t>
      </w:r>
      <w:r w:rsidR="008E76A1">
        <w:rPr>
          <w:lang w:val="en-NZ"/>
        </w:rPr>
        <w:t xml:space="preserve">“Timeliness” is something we are working on in the Copernicus programme, and for the operational services it means “near real time”. Even for the </w:t>
      </w:r>
      <w:r w:rsidR="008E76A1">
        <w:rPr>
          <w:lang w:val="en-NZ"/>
        </w:rPr>
        <w:lastRenderedPageBreak/>
        <w:t>climate product it means “within a few weeks”. Data release is a big issue, especially in the Arctic where a large fraction of the available data has been collected by research projects. When analysing those research projects over the last 10-15 years we see that only 30 % of the projects have made their data freely available. For the remainder there are different degrees of restrictions on the data, and some of the research communities don’t really have the data management facilities to make their data available. It is important to have a policy, but equally important to find ways to implement it. Copernicus has been a</w:t>
      </w:r>
      <w:r w:rsidR="002172C1">
        <w:rPr>
          <w:lang w:val="en-NZ"/>
        </w:rPr>
        <w:t>p</w:t>
      </w:r>
      <w:r w:rsidR="008E76A1">
        <w:rPr>
          <w:lang w:val="en-NZ"/>
        </w:rPr>
        <w:t>pr</w:t>
      </w:r>
      <w:r w:rsidR="002172C1">
        <w:rPr>
          <w:lang w:val="en-NZ"/>
        </w:rPr>
        <w:t>o</w:t>
      </w:r>
      <w:r w:rsidR="008E76A1">
        <w:rPr>
          <w:lang w:val="en-NZ"/>
        </w:rPr>
        <w:t>aching f</w:t>
      </w:r>
      <w:r w:rsidR="002172C1">
        <w:rPr>
          <w:lang w:val="en-NZ"/>
        </w:rPr>
        <w:t>unding agencies to have them include clauses on mandatory data availability. Also discussing the scientists’ interest in having a DOI on their data.</w:t>
      </w:r>
    </w:p>
    <w:p w:rsidR="00252407" w:rsidRDefault="00252407" w:rsidP="002172C1">
      <w:pPr>
        <w:pStyle w:val="Listeavsnitt"/>
        <w:numPr>
          <w:ilvl w:val="1"/>
          <w:numId w:val="7"/>
        </w:numPr>
        <w:rPr>
          <w:lang w:val="en-NZ"/>
        </w:rPr>
      </w:pPr>
      <w:r>
        <w:rPr>
          <w:lang w:val="en-NZ"/>
        </w:rPr>
        <w:t>ST: A parallel discussion is if data collected by standard instruments and procedures (</w:t>
      </w:r>
      <w:proofErr w:type="spellStart"/>
      <w:r>
        <w:rPr>
          <w:lang w:val="en-NZ"/>
        </w:rPr>
        <w:t>CTD</w:t>
      </w:r>
      <w:proofErr w:type="spellEnd"/>
      <w:r>
        <w:rPr>
          <w:lang w:val="en-NZ"/>
        </w:rPr>
        <w:t>, weather, monitoring data, etc.) should be regarded as “national/international infrastructure” and placed in the public domain (CC0), as opposed to experimental data where a period of privileged use is more legitimate.</w:t>
      </w:r>
    </w:p>
    <w:p w:rsidR="00252407" w:rsidRDefault="00252407" w:rsidP="002172C1">
      <w:pPr>
        <w:pStyle w:val="Listeavsnitt"/>
        <w:numPr>
          <w:ilvl w:val="1"/>
          <w:numId w:val="7"/>
        </w:numPr>
        <w:rPr>
          <w:lang w:val="en-NZ"/>
        </w:rPr>
      </w:pPr>
      <w:r>
        <w:rPr>
          <w:lang w:val="en-NZ"/>
        </w:rPr>
        <w:t xml:space="preserve">EB: We are indeed trying to persuade the </w:t>
      </w:r>
      <w:proofErr w:type="spellStart"/>
      <w:r>
        <w:rPr>
          <w:lang w:val="en-NZ"/>
        </w:rPr>
        <w:t>EuroGOOS</w:t>
      </w:r>
      <w:proofErr w:type="spellEnd"/>
      <w:r>
        <w:rPr>
          <w:lang w:val="en-NZ"/>
        </w:rPr>
        <w:t xml:space="preserve"> members to make </w:t>
      </w:r>
      <w:proofErr w:type="spellStart"/>
      <w:r>
        <w:rPr>
          <w:lang w:val="en-NZ"/>
        </w:rPr>
        <w:t>CTD</w:t>
      </w:r>
      <w:proofErr w:type="spellEnd"/>
      <w:r>
        <w:rPr>
          <w:lang w:val="en-NZ"/>
        </w:rPr>
        <w:t xml:space="preserve"> data available in real time. Some partners are starting to implement that.</w:t>
      </w:r>
    </w:p>
    <w:p w:rsidR="00252407" w:rsidRDefault="00252407" w:rsidP="002172C1">
      <w:pPr>
        <w:pStyle w:val="Listeavsnitt"/>
        <w:numPr>
          <w:ilvl w:val="1"/>
          <w:numId w:val="7"/>
        </w:numPr>
        <w:rPr>
          <w:lang w:val="en-NZ"/>
        </w:rPr>
      </w:pPr>
      <w:r>
        <w:rPr>
          <w:lang w:val="en-NZ"/>
        </w:rPr>
        <w:t>ST: Non-release of such data will severely limit their utility and scientific productivity. To avoid this is a particularly important concern in the Arctic because of the costs involved in data collection.</w:t>
      </w:r>
    </w:p>
    <w:p w:rsidR="004176E2" w:rsidRDefault="006C3F64" w:rsidP="002172C1">
      <w:pPr>
        <w:pStyle w:val="Listeavsnitt"/>
        <w:numPr>
          <w:ilvl w:val="1"/>
          <w:numId w:val="7"/>
        </w:numPr>
        <w:rPr>
          <w:lang w:val="en-NZ"/>
        </w:rPr>
      </w:pPr>
      <w:r>
        <w:rPr>
          <w:lang w:val="en-NZ"/>
        </w:rPr>
        <w:t xml:space="preserve">PP: Funding agencies tend to come in on the question of timeliness. For </w:t>
      </w:r>
      <w:proofErr w:type="gramStart"/>
      <w:r>
        <w:rPr>
          <w:lang w:val="en-NZ"/>
        </w:rPr>
        <w:t>instance</w:t>
      </w:r>
      <w:proofErr w:type="gramEnd"/>
      <w:r>
        <w:rPr>
          <w:lang w:val="en-NZ"/>
        </w:rPr>
        <w:t xml:space="preserve"> the AON programme of NSF has changed their requirement for certain observations from “earliest possible” to “within 6 months”, and this must be reported annually.</w:t>
      </w:r>
    </w:p>
    <w:p w:rsidR="006C3F64" w:rsidRDefault="006C3F64" w:rsidP="006C3F64">
      <w:pPr>
        <w:rPr>
          <w:lang w:val="en-NZ"/>
        </w:rPr>
      </w:pPr>
      <w:r>
        <w:rPr>
          <w:lang w:val="en-NZ"/>
        </w:rPr>
        <w:t xml:space="preserve">5. On a side note, the question of </w:t>
      </w:r>
      <w:proofErr w:type="spellStart"/>
      <w:r>
        <w:rPr>
          <w:lang w:val="en-NZ"/>
        </w:rPr>
        <w:t>DOIs</w:t>
      </w:r>
      <w:proofErr w:type="spellEnd"/>
      <w:r>
        <w:rPr>
          <w:lang w:val="en-NZ"/>
        </w:rPr>
        <w:t xml:space="preserve"> or persistent identifiers</w:t>
      </w:r>
      <w:r w:rsidR="00E85EBF">
        <w:rPr>
          <w:lang w:val="en-NZ"/>
        </w:rPr>
        <w:t xml:space="preserve"> (</w:t>
      </w:r>
      <w:proofErr w:type="spellStart"/>
      <w:r w:rsidR="00E85EBF">
        <w:rPr>
          <w:lang w:val="en-NZ"/>
        </w:rPr>
        <w:t>PIDs</w:t>
      </w:r>
      <w:proofErr w:type="spellEnd"/>
      <w:r w:rsidR="00E85EBF">
        <w:rPr>
          <w:lang w:val="en-NZ"/>
        </w:rPr>
        <w:t>)</w:t>
      </w:r>
      <w:r w:rsidR="00824A8A">
        <w:rPr>
          <w:lang w:val="en-NZ"/>
        </w:rPr>
        <w:t xml:space="preserve">, found in several data policies. Is this an essential requirement, and should it be phrased generally or should </w:t>
      </w:r>
      <w:proofErr w:type="spellStart"/>
      <w:r w:rsidR="00824A8A">
        <w:rPr>
          <w:lang w:val="en-NZ"/>
        </w:rPr>
        <w:t>DOIs</w:t>
      </w:r>
      <w:proofErr w:type="spellEnd"/>
      <w:r w:rsidR="00824A8A">
        <w:rPr>
          <w:lang w:val="en-NZ"/>
        </w:rPr>
        <w:t xml:space="preserve"> be specifically recommended?</w:t>
      </w:r>
    </w:p>
    <w:p w:rsidR="00E85EBF" w:rsidRPr="00E85EBF" w:rsidRDefault="00824A8A" w:rsidP="00E85EBF">
      <w:pPr>
        <w:pStyle w:val="Listeavsnitt"/>
        <w:numPr>
          <w:ilvl w:val="0"/>
          <w:numId w:val="8"/>
        </w:numPr>
        <w:rPr>
          <w:lang w:val="en-NZ"/>
        </w:rPr>
      </w:pPr>
      <w:r>
        <w:rPr>
          <w:lang w:val="en-NZ"/>
        </w:rPr>
        <w:t xml:space="preserve">HP: Agree that </w:t>
      </w:r>
      <w:proofErr w:type="spellStart"/>
      <w:r>
        <w:rPr>
          <w:lang w:val="en-NZ"/>
        </w:rPr>
        <w:t>DOIs</w:t>
      </w:r>
      <w:proofErr w:type="spellEnd"/>
      <w:r>
        <w:rPr>
          <w:lang w:val="en-NZ"/>
        </w:rPr>
        <w:t xml:space="preserve"> are very useful, but still a lot of open questions, particularly about the slicing of datasets, what to issue a DOI on and what you do with datasets that are still growing. A policy should refer to the use of </w:t>
      </w:r>
      <w:proofErr w:type="spellStart"/>
      <w:r>
        <w:rPr>
          <w:lang w:val="en-NZ"/>
        </w:rPr>
        <w:t>PIDs</w:t>
      </w:r>
      <w:proofErr w:type="spellEnd"/>
      <w:r w:rsidR="00E85EBF">
        <w:rPr>
          <w:lang w:val="en-NZ"/>
        </w:rPr>
        <w:t xml:space="preserve">, but not so sure if </w:t>
      </w:r>
      <w:proofErr w:type="spellStart"/>
      <w:r w:rsidR="00E85EBF">
        <w:rPr>
          <w:lang w:val="en-NZ"/>
        </w:rPr>
        <w:t>DOIs</w:t>
      </w:r>
      <w:proofErr w:type="spellEnd"/>
      <w:r w:rsidR="00E85EBF">
        <w:rPr>
          <w:lang w:val="en-NZ"/>
        </w:rPr>
        <w:t xml:space="preserve"> should be mentioned. </w:t>
      </w:r>
      <w:proofErr w:type="spellStart"/>
      <w:r w:rsidR="00E85EBF">
        <w:rPr>
          <w:lang w:val="en-NZ"/>
        </w:rPr>
        <w:t>PIDs</w:t>
      </w:r>
      <w:proofErr w:type="spellEnd"/>
      <w:r w:rsidR="00E85EBF">
        <w:rPr>
          <w:lang w:val="en-NZ"/>
        </w:rPr>
        <w:t xml:space="preserve"> are essential, but there are many other than </w:t>
      </w:r>
      <w:proofErr w:type="spellStart"/>
      <w:r w:rsidR="00E85EBF">
        <w:rPr>
          <w:lang w:val="en-NZ"/>
        </w:rPr>
        <w:t>DOIs</w:t>
      </w:r>
      <w:proofErr w:type="spellEnd"/>
      <w:r w:rsidR="00E85EBF">
        <w:rPr>
          <w:lang w:val="en-NZ"/>
        </w:rPr>
        <w:t xml:space="preserve"> that are relevant and useful (</w:t>
      </w:r>
      <w:proofErr w:type="spellStart"/>
      <w:r w:rsidR="00E85EBF">
        <w:rPr>
          <w:lang w:val="en-NZ"/>
        </w:rPr>
        <w:t>ORCIDs</w:t>
      </w:r>
      <w:proofErr w:type="spellEnd"/>
      <w:r w:rsidR="00E85EBF">
        <w:rPr>
          <w:lang w:val="en-NZ"/>
        </w:rPr>
        <w:t xml:space="preserve">, </w:t>
      </w:r>
      <w:proofErr w:type="spellStart"/>
      <w:r w:rsidR="00E85EBF">
        <w:rPr>
          <w:lang w:val="en-NZ"/>
        </w:rPr>
        <w:t>RORs</w:t>
      </w:r>
      <w:proofErr w:type="spellEnd"/>
      <w:r w:rsidR="00E85EBF">
        <w:rPr>
          <w:lang w:val="en-NZ"/>
        </w:rPr>
        <w:t>) – and there might be others in the future.</w:t>
      </w:r>
    </w:p>
    <w:p w:rsidR="00153315" w:rsidRDefault="006C3F64" w:rsidP="00153315">
      <w:pPr>
        <w:rPr>
          <w:lang w:val="en-NZ"/>
        </w:rPr>
      </w:pPr>
      <w:r>
        <w:rPr>
          <w:lang w:val="en-NZ"/>
        </w:rPr>
        <w:t>6</w:t>
      </w:r>
      <w:r w:rsidR="00051293">
        <w:rPr>
          <w:lang w:val="en-NZ"/>
        </w:rPr>
        <w:t xml:space="preserve">. </w:t>
      </w:r>
      <w:proofErr w:type="spellStart"/>
      <w:r w:rsidR="00051293">
        <w:rPr>
          <w:lang w:val="en-NZ"/>
        </w:rPr>
        <w:t>IASC</w:t>
      </w:r>
      <w:proofErr w:type="spellEnd"/>
      <w:r w:rsidR="00051293">
        <w:rPr>
          <w:lang w:val="en-NZ"/>
        </w:rPr>
        <w:t xml:space="preserve"> Data Statement</w:t>
      </w:r>
    </w:p>
    <w:p w:rsidR="00051293" w:rsidRDefault="00051293" w:rsidP="00051293">
      <w:pPr>
        <w:pStyle w:val="Listeavsnitt"/>
        <w:numPr>
          <w:ilvl w:val="0"/>
          <w:numId w:val="6"/>
        </w:numPr>
        <w:rPr>
          <w:lang w:val="en-NZ"/>
        </w:rPr>
      </w:pPr>
      <w:r>
        <w:rPr>
          <w:lang w:val="en-NZ"/>
        </w:rPr>
        <w:t xml:space="preserve">Reasons for this not being a “policy”: At least one and possibly more nations would not ratify it with the term “policy” (PP), possibly because </w:t>
      </w:r>
      <w:proofErr w:type="spellStart"/>
      <w:r>
        <w:rPr>
          <w:lang w:val="en-NZ"/>
        </w:rPr>
        <w:t>IASC</w:t>
      </w:r>
      <w:proofErr w:type="spellEnd"/>
      <w:r>
        <w:rPr>
          <w:lang w:val="en-NZ"/>
        </w:rPr>
        <w:t xml:space="preserve"> is a less formal organisation than SCAR and needs consensus. Would like to reopen that question when this group presents something to </w:t>
      </w:r>
      <w:proofErr w:type="spellStart"/>
      <w:r>
        <w:rPr>
          <w:lang w:val="en-NZ"/>
        </w:rPr>
        <w:t>IASC</w:t>
      </w:r>
      <w:proofErr w:type="spellEnd"/>
      <w:r>
        <w:rPr>
          <w:lang w:val="en-NZ"/>
        </w:rPr>
        <w:t>.</w:t>
      </w:r>
    </w:p>
    <w:p w:rsidR="00E85EBF" w:rsidRDefault="00E85EBF" w:rsidP="00051293">
      <w:pPr>
        <w:pStyle w:val="Listeavsnitt"/>
        <w:numPr>
          <w:ilvl w:val="0"/>
          <w:numId w:val="6"/>
        </w:numPr>
        <w:rPr>
          <w:lang w:val="en-NZ"/>
        </w:rPr>
      </w:pPr>
      <w:r>
        <w:rPr>
          <w:lang w:val="en-NZ"/>
        </w:rPr>
        <w:t>Has the label “statement”, as opposed to “policy”, made any difference on its impact? PP: The document has been used and has had an impact on national policies, but the impact has been less than that of more formal documents such as the GEO directive.</w:t>
      </w:r>
    </w:p>
    <w:p w:rsidR="005C70B6" w:rsidRDefault="005C70B6" w:rsidP="005C70B6">
      <w:pPr>
        <w:rPr>
          <w:lang w:val="en-NZ"/>
        </w:rPr>
      </w:pPr>
      <w:r>
        <w:rPr>
          <w:lang w:val="en-NZ"/>
        </w:rPr>
        <w:t xml:space="preserve">7. </w:t>
      </w:r>
      <w:proofErr w:type="spellStart"/>
      <w:r>
        <w:rPr>
          <w:lang w:val="en-NZ"/>
        </w:rPr>
        <w:t>SOOS</w:t>
      </w:r>
      <w:proofErr w:type="spellEnd"/>
      <w:r>
        <w:rPr>
          <w:lang w:val="en-NZ"/>
        </w:rPr>
        <w:t xml:space="preserve"> (45:56)</w:t>
      </w:r>
    </w:p>
    <w:p w:rsidR="005C70B6" w:rsidRDefault="006B7868" w:rsidP="006B7868">
      <w:pPr>
        <w:rPr>
          <w:lang w:val="en-NZ"/>
        </w:rPr>
      </w:pPr>
      <w:r>
        <w:rPr>
          <w:lang w:val="en-NZ"/>
        </w:rPr>
        <w:t>8. OECD Principles</w:t>
      </w:r>
    </w:p>
    <w:p w:rsidR="006B7868" w:rsidRDefault="006B7868" w:rsidP="006B7868">
      <w:pPr>
        <w:pStyle w:val="Listeavsnitt"/>
        <w:numPr>
          <w:ilvl w:val="0"/>
          <w:numId w:val="10"/>
        </w:numPr>
        <w:rPr>
          <w:lang w:val="en-NZ"/>
        </w:rPr>
      </w:pPr>
      <w:r>
        <w:rPr>
          <w:lang w:val="en-NZ"/>
        </w:rPr>
        <w:t xml:space="preserve">PP: </w:t>
      </w:r>
      <w:r w:rsidR="008A75D7">
        <w:rPr>
          <w:lang w:val="en-NZ"/>
        </w:rPr>
        <w:t>How to phrase in broad terms the point about “</w:t>
      </w:r>
      <w:r w:rsidR="008A75D7" w:rsidRPr="008A75D7">
        <w:rPr>
          <w:lang w:val="en-NZ"/>
        </w:rPr>
        <w:t>Raise awareness about costs and benefits of restrictions and limitations on access to and the sharing of research data from public funding</w:t>
      </w:r>
      <w:r w:rsidR="008A75D7">
        <w:rPr>
          <w:lang w:val="en-NZ"/>
        </w:rPr>
        <w:t>”? (OECD probably investigated this in a later document.</w:t>
      </w:r>
      <w:r w:rsidR="00D7659C">
        <w:rPr>
          <w:lang w:val="en-NZ"/>
        </w:rPr>
        <w:t xml:space="preserve"> To avoid duplication of effort is a related concern.</w:t>
      </w:r>
      <w:r w:rsidR="008A75D7">
        <w:rPr>
          <w:lang w:val="en-NZ"/>
        </w:rPr>
        <w:t>)  It would be difficult to include as a recommendation in a policy, but could we have an appendix to ground some of the recommendations?</w:t>
      </w:r>
      <w:r w:rsidR="00D7659C">
        <w:rPr>
          <w:lang w:val="en-NZ"/>
        </w:rPr>
        <w:t xml:space="preserve"> Can we find evidence that can be referenced in the appendix?</w:t>
      </w:r>
    </w:p>
    <w:p w:rsidR="00D7659C" w:rsidRDefault="00D7659C" w:rsidP="006B7868">
      <w:pPr>
        <w:pStyle w:val="Listeavsnitt"/>
        <w:numPr>
          <w:ilvl w:val="0"/>
          <w:numId w:val="10"/>
        </w:numPr>
        <w:rPr>
          <w:lang w:val="en-NZ"/>
        </w:rPr>
      </w:pPr>
      <w:r>
        <w:rPr>
          <w:lang w:val="en-NZ"/>
        </w:rPr>
        <w:lastRenderedPageBreak/>
        <w:t xml:space="preserve">HP: A recent paper shows that papers which make their data available with a </w:t>
      </w:r>
      <w:r w:rsidR="003D72C1">
        <w:rPr>
          <w:lang w:val="en-NZ"/>
        </w:rPr>
        <w:t>link</w:t>
      </w:r>
      <w:r w:rsidR="000968DC">
        <w:rPr>
          <w:lang w:val="en-NZ"/>
        </w:rPr>
        <w:t xml:space="preserve"> to data in a repository</w:t>
      </w:r>
      <w:r>
        <w:rPr>
          <w:lang w:val="en-NZ"/>
        </w:rPr>
        <w:t xml:space="preserve"> get more citations than papers that don’t. See </w:t>
      </w:r>
      <w:hyperlink r:id="rId9" w:history="1">
        <w:r w:rsidRPr="00760C9E">
          <w:rPr>
            <w:rStyle w:val="Hyperkobling"/>
            <w:lang w:val="en-NZ"/>
          </w:rPr>
          <w:t>https://journals.plos.org/plosone/article?id=10.1371/journal.pone.0230416</w:t>
        </w:r>
      </w:hyperlink>
      <w:r>
        <w:rPr>
          <w:lang w:val="en-NZ"/>
        </w:rPr>
        <w:t xml:space="preserve"> </w:t>
      </w:r>
    </w:p>
    <w:p w:rsidR="00D7659C" w:rsidRDefault="00D7659C" w:rsidP="00D7659C">
      <w:pPr>
        <w:rPr>
          <w:lang w:val="en-NZ"/>
        </w:rPr>
      </w:pPr>
      <w:r>
        <w:rPr>
          <w:lang w:val="en-NZ"/>
        </w:rPr>
        <w:t>9. FAIR Principles</w:t>
      </w:r>
    </w:p>
    <w:p w:rsidR="00D7659C" w:rsidRDefault="00D7659C" w:rsidP="00D7659C">
      <w:pPr>
        <w:pStyle w:val="Listeavsnitt"/>
        <w:numPr>
          <w:ilvl w:val="0"/>
          <w:numId w:val="11"/>
        </w:numPr>
        <w:rPr>
          <w:lang w:val="en-NZ"/>
        </w:rPr>
      </w:pPr>
      <w:r>
        <w:rPr>
          <w:lang w:val="en-NZ"/>
        </w:rPr>
        <w:t>Universal expectation that we include them? No one disagrees.</w:t>
      </w:r>
    </w:p>
    <w:p w:rsidR="00D7659C" w:rsidRDefault="00D7659C" w:rsidP="00D7659C">
      <w:pPr>
        <w:pStyle w:val="Listeavsnitt"/>
        <w:numPr>
          <w:ilvl w:val="0"/>
          <w:numId w:val="11"/>
        </w:numPr>
        <w:rPr>
          <w:lang w:val="en-NZ"/>
        </w:rPr>
      </w:pPr>
      <w:r>
        <w:rPr>
          <w:lang w:val="en-NZ"/>
        </w:rPr>
        <w:t>PP: It has implications, though. If we reference them, it involves a specific set of (technical) requirements.</w:t>
      </w:r>
    </w:p>
    <w:p w:rsidR="00D7659C" w:rsidRDefault="00D7659C" w:rsidP="00D7659C">
      <w:pPr>
        <w:pStyle w:val="Listeavsnitt"/>
        <w:numPr>
          <w:ilvl w:val="0"/>
          <w:numId w:val="11"/>
        </w:numPr>
        <w:rPr>
          <w:lang w:val="en-NZ"/>
        </w:rPr>
      </w:pPr>
      <w:r>
        <w:rPr>
          <w:lang w:val="en-NZ"/>
        </w:rPr>
        <w:t>ST: Not all data can be FAIR (or not -IR) because of resource constraints</w:t>
      </w:r>
      <w:r w:rsidR="002F1247">
        <w:rPr>
          <w:lang w:val="en-NZ"/>
        </w:rPr>
        <w:t>, so the wording of the recommendation must be balanced.</w:t>
      </w:r>
    </w:p>
    <w:p w:rsidR="00153722" w:rsidRDefault="00153722" w:rsidP="00D7659C">
      <w:pPr>
        <w:pStyle w:val="Listeavsnitt"/>
        <w:numPr>
          <w:ilvl w:val="0"/>
          <w:numId w:val="11"/>
        </w:numPr>
        <w:rPr>
          <w:lang w:val="en-NZ"/>
        </w:rPr>
      </w:pPr>
      <w:r>
        <w:rPr>
          <w:lang w:val="en-NZ"/>
        </w:rPr>
        <w:t xml:space="preserve">DI: In </w:t>
      </w:r>
      <w:proofErr w:type="spellStart"/>
      <w:r>
        <w:rPr>
          <w:lang w:val="en-NZ"/>
        </w:rPr>
        <w:t>SIOS</w:t>
      </w:r>
      <w:proofErr w:type="spellEnd"/>
      <w:r>
        <w:rPr>
          <w:lang w:val="en-NZ"/>
        </w:rPr>
        <w:t xml:space="preserve">’ experience it is hard to make data FAIR. In the </w:t>
      </w:r>
      <w:proofErr w:type="gramStart"/>
      <w:r>
        <w:rPr>
          <w:lang w:val="en-NZ"/>
        </w:rPr>
        <w:t>long term</w:t>
      </w:r>
      <w:proofErr w:type="gramEnd"/>
      <w:r>
        <w:rPr>
          <w:lang w:val="en-NZ"/>
        </w:rPr>
        <w:t xml:space="preserve"> </w:t>
      </w:r>
      <w:r w:rsidR="00773421">
        <w:rPr>
          <w:lang w:val="en-NZ"/>
        </w:rPr>
        <w:t>perspective,</w:t>
      </w:r>
      <w:r>
        <w:rPr>
          <w:lang w:val="en-NZ"/>
        </w:rPr>
        <w:t xml:space="preserve"> we should nevertheless try to follow the FAIR principles for all important data. </w:t>
      </w:r>
    </w:p>
    <w:p w:rsidR="002F1247" w:rsidRDefault="002F1247" w:rsidP="00D7659C">
      <w:pPr>
        <w:pStyle w:val="Listeavsnitt"/>
        <w:numPr>
          <w:ilvl w:val="0"/>
          <w:numId w:val="11"/>
        </w:numPr>
        <w:rPr>
          <w:lang w:val="en-NZ"/>
        </w:rPr>
      </w:pPr>
      <w:r>
        <w:rPr>
          <w:lang w:val="en-NZ"/>
        </w:rPr>
        <w:t>PP: Should carefully consider how to phrase this in the policy documents, i.e. “strive to be FAIR” or similar, given the difficulties in making e.g. long tail data FAIR.</w:t>
      </w:r>
    </w:p>
    <w:p w:rsidR="002F1247" w:rsidRDefault="002F1247" w:rsidP="00D7659C">
      <w:pPr>
        <w:pStyle w:val="Listeavsnitt"/>
        <w:numPr>
          <w:ilvl w:val="0"/>
          <w:numId w:val="11"/>
        </w:numPr>
        <w:rPr>
          <w:lang w:val="en-NZ"/>
        </w:rPr>
      </w:pPr>
      <w:r>
        <w:rPr>
          <w:lang w:val="en-NZ"/>
        </w:rPr>
        <w:t xml:space="preserve">HP: Or “move towards and increase the </w:t>
      </w:r>
      <w:proofErr w:type="spellStart"/>
      <w:r>
        <w:rPr>
          <w:lang w:val="en-NZ"/>
        </w:rPr>
        <w:t>FAIRness</w:t>
      </w:r>
      <w:proofErr w:type="spellEnd"/>
      <w:r>
        <w:rPr>
          <w:lang w:val="en-NZ"/>
        </w:rPr>
        <w:t xml:space="preserve"> of data” rather than being absolute. That will allow everyone to improve at whatever level they start from.</w:t>
      </w:r>
    </w:p>
    <w:p w:rsidR="002F1247" w:rsidRDefault="002F1247" w:rsidP="002F1247">
      <w:pPr>
        <w:rPr>
          <w:lang w:val="en-NZ"/>
        </w:rPr>
      </w:pPr>
      <w:r>
        <w:rPr>
          <w:lang w:val="en-NZ"/>
        </w:rPr>
        <w:t>10. CARE Principles</w:t>
      </w:r>
    </w:p>
    <w:p w:rsidR="002F1247" w:rsidRDefault="002F1247" w:rsidP="002F1247">
      <w:pPr>
        <w:pStyle w:val="Listeavsnitt"/>
        <w:numPr>
          <w:ilvl w:val="0"/>
          <w:numId w:val="12"/>
        </w:numPr>
        <w:rPr>
          <w:lang w:val="en-NZ"/>
        </w:rPr>
      </w:pPr>
      <w:r>
        <w:rPr>
          <w:lang w:val="en-NZ"/>
        </w:rPr>
        <w:t>PP: Mostly relevant in the Arctic, but a couple of fundamental best practices.</w:t>
      </w:r>
    </w:p>
    <w:p w:rsidR="00773421" w:rsidRDefault="00773421" w:rsidP="002F1247">
      <w:pPr>
        <w:pStyle w:val="Listeavsnitt"/>
        <w:numPr>
          <w:ilvl w:val="0"/>
          <w:numId w:val="12"/>
        </w:numPr>
        <w:rPr>
          <w:lang w:val="en-NZ"/>
        </w:rPr>
      </w:pPr>
      <w:r w:rsidRPr="00773421">
        <w:rPr>
          <w:lang w:val="en-NZ"/>
        </w:rPr>
        <w:t xml:space="preserve">Tatiana </w:t>
      </w:r>
      <w:proofErr w:type="spellStart"/>
      <w:r w:rsidRPr="00773421">
        <w:rPr>
          <w:lang w:val="en-NZ"/>
        </w:rPr>
        <w:t>Minayeva</w:t>
      </w:r>
      <w:proofErr w:type="spellEnd"/>
      <w:r w:rsidRPr="00773421">
        <w:rPr>
          <w:lang w:val="en-NZ"/>
        </w:rPr>
        <w:t>: It</w:t>
      </w:r>
      <w:r>
        <w:rPr>
          <w:lang w:val="en-NZ"/>
        </w:rPr>
        <w:t xml:space="preserve"> i</w:t>
      </w:r>
      <w:r w:rsidRPr="00773421">
        <w:rPr>
          <w:lang w:val="en-NZ"/>
        </w:rPr>
        <w:t>s also connected to so called community-based monitoring or citizen science. The communities are worrying about the intellectual property and ownership rights</w:t>
      </w:r>
      <w:r>
        <w:rPr>
          <w:lang w:val="en-NZ"/>
        </w:rPr>
        <w:t>.</w:t>
      </w:r>
    </w:p>
    <w:p w:rsidR="00AC1A19" w:rsidRDefault="00AC1A19" w:rsidP="002F1247">
      <w:pPr>
        <w:rPr>
          <w:lang w:val="en-NZ"/>
        </w:rPr>
      </w:pPr>
      <w:r>
        <w:rPr>
          <w:lang w:val="en-NZ"/>
        </w:rPr>
        <w:t xml:space="preserve">11. </w:t>
      </w:r>
      <w:proofErr w:type="spellStart"/>
      <w:r>
        <w:rPr>
          <w:lang w:val="en-NZ"/>
        </w:rPr>
        <w:t>ICSU</w:t>
      </w:r>
      <w:proofErr w:type="spellEnd"/>
      <w:r>
        <w:rPr>
          <w:lang w:val="en-NZ"/>
        </w:rPr>
        <w:t>/</w:t>
      </w:r>
      <w:proofErr w:type="spellStart"/>
      <w:r>
        <w:rPr>
          <w:lang w:val="en-NZ"/>
        </w:rPr>
        <w:t>IS</w:t>
      </w:r>
      <w:r w:rsidR="00477E19">
        <w:rPr>
          <w:lang w:val="en-NZ"/>
        </w:rPr>
        <w:t>C</w:t>
      </w:r>
      <w:proofErr w:type="spellEnd"/>
      <w:r>
        <w:rPr>
          <w:lang w:val="en-NZ"/>
        </w:rPr>
        <w:t xml:space="preserve"> Documents, including the recent “</w:t>
      </w:r>
      <w:r w:rsidRPr="00AC1A19">
        <w:rPr>
          <w:lang w:val="en-NZ"/>
        </w:rPr>
        <w:t>Open Data in a Big Data World</w:t>
      </w:r>
      <w:r>
        <w:rPr>
          <w:lang w:val="en-NZ"/>
        </w:rPr>
        <w:t>” with its 12 principles</w:t>
      </w:r>
    </w:p>
    <w:p w:rsidR="00AC1A19" w:rsidRDefault="00AC1A19" w:rsidP="00AC1A19">
      <w:pPr>
        <w:pStyle w:val="Listeavsnitt"/>
        <w:numPr>
          <w:ilvl w:val="0"/>
          <w:numId w:val="12"/>
        </w:numPr>
        <w:rPr>
          <w:lang w:val="en-NZ"/>
        </w:rPr>
      </w:pPr>
      <w:r>
        <w:rPr>
          <w:lang w:val="en-NZ"/>
        </w:rPr>
        <w:t xml:space="preserve">Obvious points of reference, as </w:t>
      </w:r>
      <w:proofErr w:type="spellStart"/>
      <w:r w:rsidR="00477E19">
        <w:rPr>
          <w:lang w:val="en-NZ"/>
        </w:rPr>
        <w:t>ISC</w:t>
      </w:r>
      <w:proofErr w:type="spellEnd"/>
      <w:r>
        <w:rPr>
          <w:lang w:val="en-NZ"/>
        </w:rPr>
        <w:t xml:space="preserve"> is the parent body of both SCAR and </w:t>
      </w:r>
      <w:proofErr w:type="spellStart"/>
      <w:r>
        <w:rPr>
          <w:lang w:val="en-NZ"/>
        </w:rPr>
        <w:t>IASC</w:t>
      </w:r>
      <w:proofErr w:type="spellEnd"/>
      <w:r>
        <w:rPr>
          <w:lang w:val="en-NZ"/>
        </w:rPr>
        <w:t>.</w:t>
      </w:r>
    </w:p>
    <w:p w:rsidR="00601FC2" w:rsidRDefault="00601FC2" w:rsidP="00AC1A19">
      <w:pPr>
        <w:pStyle w:val="Listeavsnitt"/>
        <w:numPr>
          <w:ilvl w:val="0"/>
          <w:numId w:val="12"/>
        </w:numPr>
        <w:rPr>
          <w:lang w:val="en-NZ"/>
        </w:rPr>
      </w:pPr>
      <w:r>
        <w:rPr>
          <w:lang w:val="en-NZ"/>
        </w:rPr>
        <w:t>No other comments.</w:t>
      </w:r>
    </w:p>
    <w:p w:rsidR="00601FC2" w:rsidRDefault="00601FC2" w:rsidP="00601FC2">
      <w:pPr>
        <w:rPr>
          <w:lang w:val="en-NZ"/>
        </w:rPr>
      </w:pPr>
      <w:r>
        <w:rPr>
          <w:lang w:val="en-NZ"/>
        </w:rPr>
        <w:t xml:space="preserve">12. </w:t>
      </w:r>
      <w:proofErr w:type="spellStart"/>
      <w:r>
        <w:rPr>
          <w:lang w:val="en-NZ"/>
        </w:rPr>
        <w:t>IODE</w:t>
      </w:r>
      <w:proofErr w:type="spellEnd"/>
      <w:r>
        <w:rPr>
          <w:lang w:val="en-NZ"/>
        </w:rPr>
        <w:t xml:space="preserve"> and </w:t>
      </w:r>
      <w:proofErr w:type="spellStart"/>
      <w:r>
        <w:rPr>
          <w:lang w:val="en-NZ"/>
        </w:rPr>
        <w:t>WMO</w:t>
      </w:r>
      <w:proofErr w:type="spellEnd"/>
    </w:p>
    <w:p w:rsidR="00601FC2" w:rsidRDefault="00601FC2" w:rsidP="00601FC2">
      <w:pPr>
        <w:pStyle w:val="Listeavsnitt"/>
        <w:numPr>
          <w:ilvl w:val="0"/>
          <w:numId w:val="13"/>
        </w:numPr>
        <w:rPr>
          <w:lang w:val="en-NZ"/>
        </w:rPr>
      </w:pPr>
      <w:r>
        <w:rPr>
          <w:lang w:val="en-NZ"/>
        </w:rPr>
        <w:t>Primarily relating to operational, near-real time data and geared towards internationally open data access.</w:t>
      </w:r>
    </w:p>
    <w:p w:rsidR="00601FC2" w:rsidRDefault="00601FC2" w:rsidP="00601FC2">
      <w:pPr>
        <w:rPr>
          <w:lang w:val="en-NZ"/>
        </w:rPr>
      </w:pPr>
      <w:r>
        <w:rPr>
          <w:lang w:val="en-NZ"/>
        </w:rPr>
        <w:t>13. GEO</w:t>
      </w:r>
    </w:p>
    <w:p w:rsidR="00601FC2" w:rsidRDefault="00601FC2" w:rsidP="00601FC2">
      <w:pPr>
        <w:pStyle w:val="Listeavsnitt"/>
        <w:numPr>
          <w:ilvl w:val="0"/>
          <w:numId w:val="13"/>
        </w:numPr>
        <w:rPr>
          <w:lang w:val="en-NZ"/>
        </w:rPr>
      </w:pPr>
      <w:r>
        <w:rPr>
          <w:lang w:val="en-NZ"/>
        </w:rPr>
        <w:t xml:space="preserve">PP: Well aligned with many of the other policies already brought up. GEO at some point developed a matrix of data policies and data management principles, to see which principles are adopted by the various organisations’ data policies. The GEO principles are very high level international and cross-domain, so we should keep it as an overarching, </w:t>
      </w:r>
      <w:r w:rsidRPr="00601FC2">
        <w:rPr>
          <w:lang w:val="en-NZ"/>
        </w:rPr>
        <w:t>canonical</w:t>
      </w:r>
      <w:r>
        <w:rPr>
          <w:lang w:val="en-NZ"/>
        </w:rPr>
        <w:t xml:space="preserve"> reference document. </w:t>
      </w:r>
    </w:p>
    <w:p w:rsidR="00E37C73" w:rsidRDefault="00601FC2" w:rsidP="00601FC2">
      <w:pPr>
        <w:rPr>
          <w:lang w:val="en-NZ"/>
        </w:rPr>
      </w:pPr>
      <w:r>
        <w:rPr>
          <w:lang w:val="en-NZ"/>
        </w:rPr>
        <w:t xml:space="preserve">14. </w:t>
      </w:r>
      <w:proofErr w:type="spellStart"/>
      <w:r>
        <w:rPr>
          <w:lang w:val="en-NZ"/>
        </w:rPr>
        <w:t>AGU</w:t>
      </w:r>
      <w:proofErr w:type="spellEnd"/>
      <w:r>
        <w:rPr>
          <w:lang w:val="en-NZ"/>
        </w:rPr>
        <w:t xml:space="preserve"> Position Statement</w:t>
      </w:r>
      <w:r w:rsidR="00E37C73">
        <w:rPr>
          <w:lang w:val="en-NZ"/>
        </w:rPr>
        <w:t xml:space="preserve"> </w:t>
      </w:r>
    </w:p>
    <w:p w:rsidR="00601FC2" w:rsidRDefault="00E37C73" w:rsidP="00601FC2">
      <w:pPr>
        <w:rPr>
          <w:lang w:val="en-NZ"/>
        </w:rPr>
      </w:pPr>
      <w:r>
        <w:rPr>
          <w:lang w:val="en-NZ"/>
        </w:rPr>
        <w:t xml:space="preserve">15. </w:t>
      </w:r>
      <w:proofErr w:type="spellStart"/>
      <w:r>
        <w:rPr>
          <w:lang w:val="en-NZ"/>
        </w:rPr>
        <w:t>IFDO</w:t>
      </w:r>
      <w:proofErr w:type="spellEnd"/>
    </w:p>
    <w:p w:rsidR="00E37C73" w:rsidRDefault="00E37C73" w:rsidP="00E37C73">
      <w:pPr>
        <w:pStyle w:val="Listeavsnitt"/>
        <w:numPr>
          <w:ilvl w:val="0"/>
          <w:numId w:val="13"/>
        </w:numPr>
        <w:rPr>
          <w:lang w:val="en-NZ"/>
        </w:rPr>
      </w:pPr>
      <w:r>
        <w:rPr>
          <w:lang w:val="en-NZ"/>
        </w:rPr>
        <w:t xml:space="preserve">Not known by </w:t>
      </w:r>
      <w:proofErr w:type="gramStart"/>
      <w:r>
        <w:rPr>
          <w:lang w:val="en-NZ"/>
        </w:rPr>
        <w:t>anyone?</w:t>
      </w:r>
      <w:proofErr w:type="gramEnd"/>
    </w:p>
    <w:p w:rsidR="00E37C73" w:rsidRDefault="00E37C73" w:rsidP="00E37C73">
      <w:pPr>
        <w:rPr>
          <w:lang w:val="en-NZ"/>
        </w:rPr>
      </w:pPr>
      <w:r>
        <w:rPr>
          <w:lang w:val="en-NZ"/>
        </w:rPr>
        <w:t xml:space="preserve">16. </w:t>
      </w:r>
      <w:proofErr w:type="spellStart"/>
      <w:r>
        <w:rPr>
          <w:lang w:val="en-NZ"/>
        </w:rPr>
        <w:t>ISC</w:t>
      </w:r>
      <w:proofErr w:type="spellEnd"/>
      <w:r>
        <w:rPr>
          <w:lang w:val="en-NZ"/>
        </w:rPr>
        <w:t xml:space="preserve"> </w:t>
      </w:r>
      <w:proofErr w:type="spellStart"/>
      <w:r>
        <w:rPr>
          <w:lang w:val="en-NZ"/>
        </w:rPr>
        <w:t>CODATA</w:t>
      </w:r>
      <w:proofErr w:type="spellEnd"/>
      <w:r w:rsidR="000968DC">
        <w:rPr>
          <w:lang w:val="en-NZ"/>
        </w:rPr>
        <w:t xml:space="preserve"> best practice document and the </w:t>
      </w:r>
      <w:proofErr w:type="spellStart"/>
      <w:r w:rsidR="000968DC">
        <w:rPr>
          <w:lang w:val="en-NZ"/>
        </w:rPr>
        <w:t>CODATA</w:t>
      </w:r>
      <w:proofErr w:type="spellEnd"/>
      <w:r w:rsidR="000968DC">
        <w:rPr>
          <w:lang w:val="en-NZ"/>
        </w:rPr>
        <w:t xml:space="preserve"> Beijing Declaration</w:t>
      </w:r>
    </w:p>
    <w:p w:rsidR="00E37C73" w:rsidRDefault="00E37C73" w:rsidP="00E37C73">
      <w:pPr>
        <w:pStyle w:val="Listeavsnitt"/>
        <w:numPr>
          <w:ilvl w:val="0"/>
          <w:numId w:val="13"/>
        </w:numPr>
        <w:rPr>
          <w:lang w:val="en-NZ"/>
        </w:rPr>
      </w:pPr>
      <w:r>
        <w:rPr>
          <w:lang w:val="en-NZ"/>
        </w:rPr>
        <w:t xml:space="preserve">PP: </w:t>
      </w:r>
      <w:r w:rsidR="000968DC">
        <w:rPr>
          <w:lang w:val="en-NZ"/>
        </w:rPr>
        <w:t xml:space="preserve">The Beijing Declaration </w:t>
      </w:r>
      <w:r w:rsidR="000968DC" w:rsidRPr="000968DC">
        <w:rPr>
          <w:lang w:val="en-NZ"/>
        </w:rPr>
        <w:t>appears to be one of the few general, international statements that recognizes specific valid exceptions to open data</w:t>
      </w:r>
      <w:r w:rsidR="000968DC">
        <w:rPr>
          <w:lang w:val="en-NZ"/>
        </w:rPr>
        <w:t xml:space="preserve">. Those are important considerations, at least in the Arctic. </w:t>
      </w:r>
    </w:p>
    <w:p w:rsidR="00A15F81" w:rsidRDefault="00A15F81" w:rsidP="00A15F81">
      <w:pPr>
        <w:rPr>
          <w:lang w:val="en-NZ"/>
        </w:rPr>
      </w:pPr>
      <w:r>
        <w:rPr>
          <w:lang w:val="en-NZ"/>
        </w:rPr>
        <w:t>17. RDA</w:t>
      </w:r>
    </w:p>
    <w:p w:rsidR="00A15F81" w:rsidRDefault="00A15F81" w:rsidP="00A15F81">
      <w:pPr>
        <w:rPr>
          <w:lang w:val="en-NZ"/>
        </w:rPr>
      </w:pPr>
      <w:r>
        <w:rPr>
          <w:lang w:val="en-NZ"/>
        </w:rPr>
        <w:t xml:space="preserve">18. UK </w:t>
      </w:r>
      <w:proofErr w:type="spellStart"/>
      <w:r>
        <w:rPr>
          <w:lang w:val="en-NZ"/>
        </w:rPr>
        <w:t>R&amp;I</w:t>
      </w:r>
      <w:proofErr w:type="spellEnd"/>
      <w:r>
        <w:rPr>
          <w:lang w:val="en-NZ"/>
        </w:rPr>
        <w:t xml:space="preserve"> common principles on data policy</w:t>
      </w:r>
    </w:p>
    <w:p w:rsidR="00A15F81" w:rsidRDefault="00A15F81" w:rsidP="00A15F81">
      <w:pPr>
        <w:pStyle w:val="Listeavsnitt"/>
        <w:numPr>
          <w:ilvl w:val="0"/>
          <w:numId w:val="13"/>
        </w:numPr>
        <w:rPr>
          <w:lang w:val="en-NZ"/>
        </w:rPr>
      </w:pPr>
      <w:r>
        <w:rPr>
          <w:lang w:val="en-NZ"/>
        </w:rPr>
        <w:t>Very relevant as a list of principles around which to base a data policy.</w:t>
      </w:r>
    </w:p>
    <w:p w:rsidR="00A15F81" w:rsidRPr="00A15F81" w:rsidRDefault="00A15F81" w:rsidP="00A15F81">
      <w:pPr>
        <w:rPr>
          <w:lang w:val="en-NZ"/>
        </w:rPr>
      </w:pPr>
      <w:r>
        <w:rPr>
          <w:lang w:val="en-NZ"/>
        </w:rPr>
        <w:t>19. EU directive on open data</w:t>
      </w:r>
    </w:p>
    <w:p w:rsidR="00A15F81" w:rsidRDefault="00A15F81" w:rsidP="00A15F81">
      <w:pPr>
        <w:pStyle w:val="Listeavsnitt"/>
        <w:numPr>
          <w:ilvl w:val="0"/>
          <w:numId w:val="13"/>
        </w:numPr>
        <w:rPr>
          <w:lang w:val="en-NZ"/>
        </w:rPr>
      </w:pPr>
      <w:r>
        <w:rPr>
          <w:lang w:val="en-NZ"/>
        </w:rPr>
        <w:t>“As open as possible, as closed as necessary”</w:t>
      </w:r>
    </w:p>
    <w:p w:rsidR="00A15F81" w:rsidRDefault="00A15F81" w:rsidP="00A15F81">
      <w:pPr>
        <w:pStyle w:val="Listeavsnitt"/>
        <w:numPr>
          <w:ilvl w:val="0"/>
          <w:numId w:val="13"/>
        </w:numPr>
        <w:rPr>
          <w:lang w:val="en-NZ"/>
        </w:rPr>
      </w:pPr>
      <w:r>
        <w:rPr>
          <w:lang w:val="en-NZ"/>
        </w:rPr>
        <w:t xml:space="preserve">HP: </w:t>
      </w:r>
      <w:proofErr w:type="gramStart"/>
      <w:r>
        <w:rPr>
          <w:lang w:val="en-NZ"/>
        </w:rPr>
        <w:t>Again</w:t>
      </w:r>
      <w:proofErr w:type="gramEnd"/>
      <w:r>
        <w:rPr>
          <w:lang w:val="en-NZ"/>
        </w:rPr>
        <w:t xml:space="preserve"> a useful observation that sometimes data cannot be open.</w:t>
      </w:r>
    </w:p>
    <w:p w:rsidR="00A15F81" w:rsidRDefault="00A15F81" w:rsidP="00A15F81">
      <w:pPr>
        <w:rPr>
          <w:lang w:val="en-NZ"/>
        </w:rPr>
      </w:pPr>
      <w:r>
        <w:rPr>
          <w:lang w:val="en-NZ"/>
        </w:rPr>
        <w:t>20. Documents missing in the list?</w:t>
      </w:r>
    </w:p>
    <w:p w:rsidR="00A15F81" w:rsidRDefault="00A15F81" w:rsidP="00A15F81">
      <w:pPr>
        <w:pStyle w:val="Listeavsnitt"/>
        <w:numPr>
          <w:ilvl w:val="0"/>
          <w:numId w:val="14"/>
        </w:numPr>
        <w:rPr>
          <w:lang w:val="en-NZ"/>
        </w:rPr>
      </w:pPr>
      <w:r>
        <w:rPr>
          <w:lang w:val="en-NZ"/>
        </w:rPr>
        <w:lastRenderedPageBreak/>
        <w:t>Jan Rene Larsen</w:t>
      </w:r>
      <w:r w:rsidR="00773421">
        <w:rPr>
          <w:lang w:val="en-NZ"/>
        </w:rPr>
        <w:t xml:space="preserve"> (</w:t>
      </w:r>
      <w:proofErr w:type="spellStart"/>
      <w:r w:rsidR="00773421">
        <w:rPr>
          <w:lang w:val="en-NZ"/>
        </w:rPr>
        <w:t>JRL</w:t>
      </w:r>
      <w:proofErr w:type="spellEnd"/>
      <w:r w:rsidR="00773421">
        <w:rPr>
          <w:lang w:val="en-NZ"/>
        </w:rPr>
        <w:t>)</w:t>
      </w:r>
      <w:r>
        <w:rPr>
          <w:lang w:val="en-NZ"/>
        </w:rPr>
        <w:t xml:space="preserve">: </w:t>
      </w:r>
      <w:r w:rsidRPr="00A15F81">
        <w:rPr>
          <w:lang w:val="en-NZ"/>
        </w:rPr>
        <w:t>The Arctic Council "</w:t>
      </w:r>
      <w:hyperlink r:id="rId10" w:history="1">
        <w:r w:rsidRPr="00A15F81">
          <w:rPr>
            <w:rStyle w:val="Hyperkobling"/>
            <w:lang w:val="en-NZ"/>
          </w:rPr>
          <w:t>Agreement on Enhancing International Arctic Scientific Cooperation</w:t>
        </w:r>
      </w:hyperlink>
      <w:r w:rsidRPr="00A15F81">
        <w:rPr>
          <w:lang w:val="en-NZ"/>
        </w:rPr>
        <w:t>" should also be referenced. There is a data section, mainly based on the GEO principles</w:t>
      </w:r>
      <w:r>
        <w:rPr>
          <w:lang w:val="en-NZ"/>
        </w:rPr>
        <w:t>. This is a binding document to the Arctic states.</w:t>
      </w:r>
    </w:p>
    <w:p w:rsidR="00A15F81" w:rsidRDefault="00A15F81" w:rsidP="00A15F81">
      <w:pPr>
        <w:pStyle w:val="Listeavsnitt"/>
        <w:numPr>
          <w:ilvl w:val="0"/>
          <w:numId w:val="14"/>
        </w:numPr>
        <w:rPr>
          <w:lang w:val="en-NZ"/>
        </w:rPr>
      </w:pPr>
      <w:r>
        <w:rPr>
          <w:lang w:val="en-NZ"/>
        </w:rPr>
        <w:t xml:space="preserve">Jenny </w:t>
      </w:r>
      <w:r w:rsidR="00773421">
        <w:rPr>
          <w:lang w:val="en-NZ"/>
        </w:rPr>
        <w:t>Thomas (JT): The EU Polar Net White Paper on data accessibility</w:t>
      </w:r>
      <w:r w:rsidR="002422D1">
        <w:rPr>
          <w:lang w:val="en-NZ"/>
        </w:rPr>
        <w:t>.</w:t>
      </w:r>
    </w:p>
    <w:p w:rsidR="00773421" w:rsidRDefault="00773421" w:rsidP="00A15F81">
      <w:pPr>
        <w:pStyle w:val="Listeavsnitt"/>
        <w:numPr>
          <w:ilvl w:val="0"/>
          <w:numId w:val="14"/>
        </w:numPr>
        <w:rPr>
          <w:lang w:val="en-NZ"/>
        </w:rPr>
      </w:pPr>
      <w:r>
        <w:rPr>
          <w:lang w:val="en-NZ"/>
        </w:rPr>
        <w:t xml:space="preserve">DI: The </w:t>
      </w:r>
      <w:proofErr w:type="spellStart"/>
      <w:r>
        <w:rPr>
          <w:lang w:val="en-NZ"/>
        </w:rPr>
        <w:t>JRC</w:t>
      </w:r>
      <w:proofErr w:type="spellEnd"/>
      <w:r>
        <w:rPr>
          <w:lang w:val="en-NZ"/>
        </w:rPr>
        <w:t xml:space="preserve"> Data Policy, </w:t>
      </w:r>
      <w:hyperlink r:id="rId11" w:history="1">
        <w:r w:rsidRPr="00760C9E">
          <w:rPr>
            <w:rStyle w:val="Hyperkobling"/>
            <w:lang w:val="en-NZ"/>
          </w:rPr>
          <w:t>https://ec.europa.eu/jrc/en/publication/jrc-data-policy</w:t>
        </w:r>
      </w:hyperlink>
      <w:r>
        <w:rPr>
          <w:lang w:val="en-NZ"/>
        </w:rPr>
        <w:t xml:space="preserve"> </w:t>
      </w:r>
    </w:p>
    <w:p w:rsidR="002422D1" w:rsidRDefault="002422D1" w:rsidP="00A15F81">
      <w:pPr>
        <w:pStyle w:val="Listeavsnitt"/>
        <w:numPr>
          <w:ilvl w:val="0"/>
          <w:numId w:val="14"/>
        </w:numPr>
        <w:rPr>
          <w:lang w:val="en-NZ"/>
        </w:rPr>
      </w:pPr>
      <w:r>
        <w:rPr>
          <w:lang w:val="en-NZ"/>
        </w:rPr>
        <w:t>JT, in document: Few policies mention scientific reproducibility as a concern.</w:t>
      </w:r>
    </w:p>
    <w:p w:rsidR="002422D1" w:rsidRDefault="002422D1" w:rsidP="00A15F81">
      <w:pPr>
        <w:pStyle w:val="Listeavsnitt"/>
        <w:numPr>
          <w:ilvl w:val="0"/>
          <w:numId w:val="14"/>
        </w:numPr>
        <w:rPr>
          <w:lang w:val="en-NZ"/>
        </w:rPr>
      </w:pPr>
      <w:r>
        <w:rPr>
          <w:lang w:val="en-NZ"/>
        </w:rPr>
        <w:t>ST, about data archival: One of the policies mention that data should be archived in their most granular and useful form. Maybe that’s general enough and specific enough to be useful.</w:t>
      </w:r>
    </w:p>
    <w:p w:rsidR="002422D1" w:rsidRDefault="002422D1" w:rsidP="002422D1">
      <w:pPr>
        <w:pStyle w:val="Listeavsnitt"/>
        <w:numPr>
          <w:ilvl w:val="1"/>
          <w:numId w:val="14"/>
        </w:numPr>
        <w:rPr>
          <w:lang w:val="en-NZ"/>
        </w:rPr>
      </w:pPr>
      <w:r>
        <w:rPr>
          <w:lang w:val="en-NZ"/>
        </w:rPr>
        <w:t xml:space="preserve">PP: Can that be contradictory? The most granular data, the raw data, are not always the most usable data. </w:t>
      </w:r>
    </w:p>
    <w:p w:rsidR="003501AA" w:rsidRDefault="003501AA" w:rsidP="002422D1">
      <w:pPr>
        <w:pStyle w:val="Listeavsnitt"/>
        <w:numPr>
          <w:ilvl w:val="1"/>
          <w:numId w:val="14"/>
        </w:numPr>
        <w:rPr>
          <w:lang w:val="en-NZ"/>
        </w:rPr>
      </w:pPr>
      <w:r>
        <w:rPr>
          <w:lang w:val="en-NZ"/>
        </w:rPr>
        <w:t xml:space="preserve">HP: The format is also of importance. Data might be more usable when it is in a specific format now, but in 10 years’ time, if the software becomes obsolete you may want it in a more open format – but on conversion you might </w:t>
      </w:r>
      <w:r w:rsidRPr="00AD6374">
        <w:rPr>
          <w:lang w:val="en-NZ"/>
        </w:rPr>
        <w:t>lose</w:t>
      </w:r>
      <w:r>
        <w:rPr>
          <w:lang w:val="en-NZ"/>
        </w:rPr>
        <w:t xml:space="preserve"> cer</w:t>
      </w:r>
      <w:r w:rsidR="00AD6374">
        <w:rPr>
          <w:lang w:val="en-NZ"/>
        </w:rPr>
        <w:t xml:space="preserve">tain aspects of the data. </w:t>
      </w:r>
    </w:p>
    <w:p w:rsidR="00AD6374" w:rsidRPr="00A15F81" w:rsidRDefault="00AD6374" w:rsidP="002422D1">
      <w:pPr>
        <w:pStyle w:val="Listeavsnitt"/>
        <w:numPr>
          <w:ilvl w:val="1"/>
          <w:numId w:val="14"/>
        </w:numPr>
        <w:rPr>
          <w:lang w:val="en-NZ"/>
        </w:rPr>
      </w:pPr>
      <w:r>
        <w:rPr>
          <w:lang w:val="en-NZ"/>
        </w:rPr>
        <w:t xml:space="preserve">JT: The term “usable” is </w:t>
      </w:r>
      <w:proofErr w:type="gramStart"/>
      <w:r>
        <w:rPr>
          <w:lang w:val="en-NZ"/>
        </w:rPr>
        <w:t>in itself ambiguous</w:t>
      </w:r>
      <w:proofErr w:type="gramEnd"/>
      <w:r>
        <w:rPr>
          <w:lang w:val="en-NZ"/>
        </w:rPr>
        <w:t xml:space="preserve"> because it depends on the available software at any given point of time.</w:t>
      </w:r>
    </w:p>
    <w:p w:rsidR="00A15F81" w:rsidRPr="00A15F81" w:rsidRDefault="00A15F81" w:rsidP="00A15F81">
      <w:pPr>
        <w:rPr>
          <w:lang w:val="en-NZ"/>
        </w:rPr>
      </w:pPr>
    </w:p>
    <w:p w:rsidR="001F4FAF" w:rsidRDefault="001F4FAF" w:rsidP="001F4FAF">
      <w:pPr>
        <w:pStyle w:val="Overskrift2"/>
        <w:rPr>
          <w:lang w:val="en-NZ"/>
        </w:rPr>
      </w:pPr>
      <w:r>
        <w:rPr>
          <w:lang w:val="en-NZ"/>
        </w:rPr>
        <w:t>2. Discussion on the “Data Policies Comparison” document</w:t>
      </w:r>
    </w:p>
    <w:p w:rsidR="001F4FAF" w:rsidRPr="00601FC2" w:rsidRDefault="00064E3C" w:rsidP="00601FC2">
      <w:pPr>
        <w:rPr>
          <w:lang w:val="en-NZ"/>
        </w:rPr>
      </w:pPr>
      <w:hyperlink r:id="rId12" w:anchor="gid=0" w:history="1">
        <w:r w:rsidR="001F4FAF" w:rsidRPr="00760C9E">
          <w:rPr>
            <w:rStyle w:val="Hyperkobling"/>
            <w:lang w:val="en-NZ"/>
          </w:rPr>
          <w:t>https://docs.google.com/spreadsheets/d/1rDQ-tP90RKWlGoU8BtXFyDGs_0gJ9A_aEHU5im1xfU8/edit#gid=0</w:t>
        </w:r>
      </w:hyperlink>
      <w:r w:rsidR="001F4FAF">
        <w:rPr>
          <w:lang w:val="en-NZ"/>
        </w:rPr>
        <w:t xml:space="preserve"> </w:t>
      </w:r>
    </w:p>
    <w:p w:rsidR="00477E19" w:rsidRPr="00477E19" w:rsidRDefault="00477E19" w:rsidP="00477E19">
      <w:pPr>
        <w:rPr>
          <w:lang w:val="en-NZ"/>
        </w:rPr>
      </w:pPr>
    </w:p>
    <w:p w:rsidR="001F4FAF" w:rsidRDefault="006348E9" w:rsidP="006348E9">
      <w:pPr>
        <w:rPr>
          <w:lang w:val="en-NZ"/>
        </w:rPr>
      </w:pPr>
      <w:r>
        <w:rPr>
          <w:lang w:val="en-NZ"/>
        </w:rPr>
        <w:t>Experimental voting on the importance of the individual rationales and principles listed in the “Data Policies Comparison” spreadsheet.</w:t>
      </w:r>
      <w:r w:rsidRPr="006348E9">
        <w:rPr>
          <w:lang w:val="en-NZ"/>
        </w:rPr>
        <w:t xml:space="preserve"> </w:t>
      </w:r>
      <w:r>
        <w:rPr>
          <w:lang w:val="en-NZ"/>
        </w:rPr>
        <w:t xml:space="preserve">The results of the vote are listed in column V: “Include in the Polar Data Policy?”, and here. </w:t>
      </w:r>
    </w:p>
    <w:p w:rsidR="001F4FAF" w:rsidRDefault="001F4FAF" w:rsidP="006348E9">
      <w:pPr>
        <w:rPr>
          <w:lang w:val="en-NZ"/>
        </w:rPr>
      </w:pPr>
    </w:p>
    <w:p w:rsidR="00372FB7" w:rsidRDefault="00626CE4" w:rsidP="006348E9">
      <w:pPr>
        <w:rPr>
          <w:lang w:val="en-NZ"/>
        </w:rPr>
      </w:pPr>
      <w:r>
        <w:rPr>
          <w:lang w:val="en-NZ"/>
        </w:rPr>
        <w:t xml:space="preserve">The following question was asked for each item: Is this rationale/principle important to have as a base for the polar data policies? </w:t>
      </w:r>
      <w:r w:rsidR="00372FB7">
        <w:rPr>
          <w:lang w:val="en-NZ"/>
        </w:rPr>
        <w:t>During the discussion it was clarified that “important” will be interpreted as “essential to include as a core element of a high-level overarching polar data policy recommendation”, while items considered voted to be less important in this sense will still be included in further discussions relating to more specific contexts (regionally, culturally, scientifically).</w:t>
      </w:r>
    </w:p>
    <w:p w:rsidR="006348E9" w:rsidRDefault="006348E9" w:rsidP="006348E9">
      <w:pPr>
        <w:rPr>
          <w:lang w:val="en-NZ"/>
        </w:rPr>
      </w:pPr>
    </w:p>
    <w:tbl>
      <w:tblPr>
        <w:tblStyle w:val="Tabellrutenett"/>
        <w:tblW w:w="0" w:type="auto"/>
        <w:tblLook w:val="04A0" w:firstRow="1" w:lastRow="0" w:firstColumn="1" w:lastColumn="0" w:noHBand="0" w:noVBand="1"/>
      </w:tblPr>
      <w:tblGrid>
        <w:gridCol w:w="6374"/>
        <w:gridCol w:w="2688"/>
      </w:tblGrid>
      <w:tr w:rsidR="006348E9" w:rsidRPr="00064E3C" w:rsidTr="006348E9">
        <w:tc>
          <w:tcPr>
            <w:tcW w:w="6374" w:type="dxa"/>
          </w:tcPr>
          <w:p w:rsidR="006348E9" w:rsidRPr="006348E9" w:rsidRDefault="006348E9" w:rsidP="006348E9">
            <w:pPr>
              <w:rPr>
                <w:b/>
                <w:lang w:val="en-NZ"/>
              </w:rPr>
            </w:pPr>
            <w:r w:rsidRPr="006348E9">
              <w:rPr>
                <w:b/>
                <w:lang w:val="en-NZ"/>
              </w:rPr>
              <w:t>Principle</w:t>
            </w:r>
          </w:p>
        </w:tc>
        <w:tc>
          <w:tcPr>
            <w:tcW w:w="2688" w:type="dxa"/>
          </w:tcPr>
          <w:p w:rsidR="006348E9" w:rsidRDefault="006348E9" w:rsidP="006348E9">
            <w:pPr>
              <w:rPr>
                <w:b/>
                <w:lang w:val="en-NZ"/>
              </w:rPr>
            </w:pPr>
            <w:r w:rsidRPr="006348E9">
              <w:rPr>
                <w:b/>
                <w:lang w:val="en-NZ"/>
              </w:rPr>
              <w:t>Votes (Yes, No</w:t>
            </w:r>
            <w:r>
              <w:rPr>
                <w:b/>
                <w:lang w:val="en-NZ"/>
              </w:rPr>
              <w:t>)</w:t>
            </w:r>
            <w:r w:rsidRPr="006348E9">
              <w:rPr>
                <w:b/>
                <w:lang w:val="en-NZ"/>
              </w:rPr>
              <w:t xml:space="preserve"> </w:t>
            </w:r>
          </w:p>
          <w:p w:rsidR="006348E9" w:rsidRPr="006348E9" w:rsidRDefault="006348E9" w:rsidP="006348E9">
            <w:pPr>
              <w:rPr>
                <w:b/>
                <w:lang w:val="en-NZ"/>
              </w:rPr>
            </w:pPr>
            <w:r>
              <w:rPr>
                <w:b/>
                <w:lang w:val="en-NZ"/>
              </w:rPr>
              <w:t>(</w:t>
            </w:r>
            <w:r w:rsidRPr="006348E9">
              <w:rPr>
                <w:b/>
                <w:lang w:val="en-NZ"/>
              </w:rPr>
              <w:t>Abstentions not counted.)</w:t>
            </w:r>
          </w:p>
        </w:tc>
      </w:tr>
      <w:tr w:rsidR="006348E9" w:rsidTr="006348E9">
        <w:tc>
          <w:tcPr>
            <w:tcW w:w="6374" w:type="dxa"/>
          </w:tcPr>
          <w:p w:rsidR="006348E9" w:rsidRDefault="006348E9" w:rsidP="006348E9">
            <w:pPr>
              <w:rPr>
                <w:lang w:val="en-NZ"/>
              </w:rPr>
            </w:pPr>
            <w:r w:rsidRPr="006348E9">
              <w:rPr>
                <w:lang w:val="en-NZ"/>
              </w:rPr>
              <w:t>Cooperation is important for scientific advancement</w:t>
            </w:r>
          </w:p>
        </w:tc>
        <w:tc>
          <w:tcPr>
            <w:tcW w:w="2688" w:type="dxa"/>
          </w:tcPr>
          <w:p w:rsidR="006348E9" w:rsidRDefault="00626CE4" w:rsidP="006348E9">
            <w:pPr>
              <w:rPr>
                <w:lang w:val="en-NZ"/>
              </w:rPr>
            </w:pPr>
            <w:r>
              <w:rPr>
                <w:lang w:val="en-NZ"/>
              </w:rPr>
              <w:t>11 Y</w:t>
            </w:r>
          </w:p>
        </w:tc>
      </w:tr>
      <w:tr w:rsidR="006348E9" w:rsidTr="006348E9">
        <w:tc>
          <w:tcPr>
            <w:tcW w:w="6374" w:type="dxa"/>
          </w:tcPr>
          <w:p w:rsidR="00626CE4" w:rsidRDefault="00626CE4" w:rsidP="006348E9">
            <w:pPr>
              <w:rPr>
                <w:lang w:val="en-NZ"/>
              </w:rPr>
            </w:pPr>
            <w:r w:rsidRPr="00626CE4">
              <w:rPr>
                <w:lang w:val="en-NZ"/>
              </w:rPr>
              <w:t>Ethical consideration of indigenous people and the public</w:t>
            </w:r>
          </w:p>
        </w:tc>
        <w:tc>
          <w:tcPr>
            <w:tcW w:w="2688" w:type="dxa"/>
          </w:tcPr>
          <w:p w:rsidR="006348E9" w:rsidRDefault="00626CE4" w:rsidP="006348E9">
            <w:pPr>
              <w:rPr>
                <w:lang w:val="en-NZ"/>
              </w:rPr>
            </w:pPr>
            <w:r>
              <w:rPr>
                <w:lang w:val="en-NZ"/>
              </w:rPr>
              <w:t>12 Y</w:t>
            </w:r>
          </w:p>
        </w:tc>
      </w:tr>
      <w:tr w:rsidR="00D15DBE" w:rsidTr="006348E9">
        <w:tc>
          <w:tcPr>
            <w:tcW w:w="6374" w:type="dxa"/>
          </w:tcPr>
          <w:p w:rsidR="00D15DBE" w:rsidRPr="00626CE4" w:rsidRDefault="00372FB7" w:rsidP="006348E9">
            <w:pPr>
              <w:rPr>
                <w:lang w:val="en-NZ"/>
              </w:rPr>
            </w:pPr>
            <w:r w:rsidRPr="00372FB7">
              <w:rPr>
                <w:lang w:val="en-NZ"/>
              </w:rPr>
              <w:t>Acknowledge power differentials and historical contexts</w:t>
            </w:r>
          </w:p>
        </w:tc>
        <w:tc>
          <w:tcPr>
            <w:tcW w:w="2688" w:type="dxa"/>
          </w:tcPr>
          <w:p w:rsidR="00D15DBE" w:rsidRDefault="00372FB7" w:rsidP="006348E9">
            <w:pPr>
              <w:rPr>
                <w:lang w:val="en-NZ"/>
              </w:rPr>
            </w:pPr>
            <w:r>
              <w:rPr>
                <w:lang w:val="en-NZ"/>
              </w:rPr>
              <w:t>5 N</w:t>
            </w:r>
          </w:p>
        </w:tc>
      </w:tr>
      <w:tr w:rsidR="00372FB7" w:rsidTr="006348E9">
        <w:tc>
          <w:tcPr>
            <w:tcW w:w="6374" w:type="dxa"/>
          </w:tcPr>
          <w:p w:rsidR="00372FB7" w:rsidRPr="00372FB7" w:rsidRDefault="000C3F9F" w:rsidP="006348E9">
            <w:pPr>
              <w:rPr>
                <w:lang w:val="en-NZ"/>
              </w:rPr>
            </w:pPr>
            <w:r w:rsidRPr="000C3F9F">
              <w:rPr>
                <w:lang w:val="en-NZ"/>
              </w:rPr>
              <w:t>Publicly funded data are a public good</w:t>
            </w:r>
          </w:p>
        </w:tc>
        <w:tc>
          <w:tcPr>
            <w:tcW w:w="2688" w:type="dxa"/>
          </w:tcPr>
          <w:p w:rsidR="00372FB7" w:rsidRDefault="006050F1" w:rsidP="006348E9">
            <w:pPr>
              <w:rPr>
                <w:lang w:val="en-NZ"/>
              </w:rPr>
            </w:pPr>
            <w:r>
              <w:rPr>
                <w:lang w:val="en-NZ"/>
              </w:rPr>
              <w:t>11 Y</w:t>
            </w:r>
          </w:p>
        </w:tc>
      </w:tr>
      <w:tr w:rsidR="006050F1" w:rsidTr="006348E9">
        <w:tc>
          <w:tcPr>
            <w:tcW w:w="6374" w:type="dxa"/>
          </w:tcPr>
          <w:p w:rsidR="006050F1" w:rsidRPr="000C3F9F" w:rsidRDefault="006050F1" w:rsidP="006348E9">
            <w:pPr>
              <w:rPr>
                <w:lang w:val="en-NZ"/>
              </w:rPr>
            </w:pPr>
            <w:r>
              <w:rPr>
                <w:lang w:val="en-NZ"/>
              </w:rPr>
              <w:t xml:space="preserve">Societal benefits (specific or not) </w:t>
            </w:r>
          </w:p>
        </w:tc>
        <w:tc>
          <w:tcPr>
            <w:tcW w:w="2688" w:type="dxa"/>
          </w:tcPr>
          <w:p w:rsidR="006050F1" w:rsidRDefault="006050F1" w:rsidP="006348E9">
            <w:pPr>
              <w:rPr>
                <w:lang w:val="en-NZ"/>
              </w:rPr>
            </w:pPr>
            <w:r>
              <w:rPr>
                <w:lang w:val="en-NZ"/>
              </w:rPr>
              <w:t>7 Y, 1 N</w:t>
            </w:r>
          </w:p>
        </w:tc>
      </w:tr>
      <w:tr w:rsidR="006050F1" w:rsidTr="006348E9">
        <w:tc>
          <w:tcPr>
            <w:tcW w:w="6374" w:type="dxa"/>
          </w:tcPr>
          <w:p w:rsidR="006050F1" w:rsidRDefault="006050F1" w:rsidP="006348E9">
            <w:pPr>
              <w:rPr>
                <w:lang w:val="en-NZ"/>
              </w:rPr>
            </w:pPr>
            <w:r w:rsidRPr="006050F1">
              <w:rPr>
                <w:lang w:val="en-NZ"/>
              </w:rPr>
              <w:t>Improve efficiency/effectiveness/quality of science</w:t>
            </w:r>
          </w:p>
        </w:tc>
        <w:tc>
          <w:tcPr>
            <w:tcW w:w="2688" w:type="dxa"/>
          </w:tcPr>
          <w:p w:rsidR="006050F1" w:rsidRDefault="006050F1" w:rsidP="006348E9">
            <w:pPr>
              <w:rPr>
                <w:lang w:val="en-NZ"/>
              </w:rPr>
            </w:pPr>
            <w:r>
              <w:rPr>
                <w:lang w:val="en-NZ"/>
              </w:rPr>
              <w:t>10 Y</w:t>
            </w:r>
          </w:p>
        </w:tc>
      </w:tr>
      <w:tr w:rsidR="006050F1" w:rsidTr="006348E9">
        <w:tc>
          <w:tcPr>
            <w:tcW w:w="6374" w:type="dxa"/>
          </w:tcPr>
          <w:p w:rsidR="006050F1" w:rsidRPr="006050F1" w:rsidRDefault="006050F1" w:rsidP="006348E9">
            <w:pPr>
              <w:rPr>
                <w:lang w:val="en-NZ"/>
              </w:rPr>
            </w:pPr>
            <w:r w:rsidRPr="006050F1">
              <w:rPr>
                <w:lang w:val="en-NZ"/>
              </w:rPr>
              <w:t>Maximise the benefit of data, data usability</w:t>
            </w:r>
          </w:p>
        </w:tc>
        <w:tc>
          <w:tcPr>
            <w:tcW w:w="2688" w:type="dxa"/>
          </w:tcPr>
          <w:p w:rsidR="006050F1" w:rsidRDefault="006050F1" w:rsidP="006348E9">
            <w:pPr>
              <w:rPr>
                <w:lang w:val="en-NZ"/>
              </w:rPr>
            </w:pPr>
            <w:r>
              <w:rPr>
                <w:lang w:val="en-NZ"/>
              </w:rPr>
              <w:t>10 Y</w:t>
            </w:r>
          </w:p>
        </w:tc>
      </w:tr>
      <w:tr w:rsidR="006050F1" w:rsidTr="006348E9">
        <w:tc>
          <w:tcPr>
            <w:tcW w:w="6374" w:type="dxa"/>
          </w:tcPr>
          <w:p w:rsidR="006050F1" w:rsidRPr="006050F1" w:rsidRDefault="006050F1" w:rsidP="006348E9">
            <w:pPr>
              <w:rPr>
                <w:lang w:val="en-NZ"/>
              </w:rPr>
            </w:pPr>
            <w:r w:rsidRPr="006050F1">
              <w:rPr>
                <w:lang w:val="en-NZ"/>
              </w:rPr>
              <w:t>Verifiable, reproducible science</w:t>
            </w:r>
          </w:p>
        </w:tc>
        <w:tc>
          <w:tcPr>
            <w:tcW w:w="2688" w:type="dxa"/>
          </w:tcPr>
          <w:p w:rsidR="006050F1" w:rsidRDefault="006050F1" w:rsidP="006348E9">
            <w:pPr>
              <w:rPr>
                <w:lang w:val="en-NZ"/>
              </w:rPr>
            </w:pPr>
            <w:r>
              <w:rPr>
                <w:lang w:val="en-NZ"/>
              </w:rPr>
              <w:t>7 Y, 1 N</w:t>
            </w:r>
          </w:p>
        </w:tc>
      </w:tr>
      <w:tr w:rsidR="006050F1" w:rsidTr="006348E9">
        <w:tc>
          <w:tcPr>
            <w:tcW w:w="6374" w:type="dxa"/>
          </w:tcPr>
          <w:p w:rsidR="006050F1" w:rsidRPr="006050F1" w:rsidRDefault="006050F1" w:rsidP="006348E9">
            <w:pPr>
              <w:rPr>
                <w:lang w:val="en-NZ"/>
              </w:rPr>
            </w:pPr>
            <w:r>
              <w:rPr>
                <w:lang w:val="en-NZ"/>
              </w:rPr>
              <w:t>Openness (DM principle rather than underlying reason?)</w:t>
            </w:r>
          </w:p>
        </w:tc>
        <w:tc>
          <w:tcPr>
            <w:tcW w:w="2688" w:type="dxa"/>
          </w:tcPr>
          <w:p w:rsidR="006050F1" w:rsidRDefault="006050F1" w:rsidP="006348E9">
            <w:pPr>
              <w:rPr>
                <w:lang w:val="en-NZ"/>
              </w:rPr>
            </w:pPr>
            <w:r>
              <w:rPr>
                <w:lang w:val="en-NZ"/>
              </w:rPr>
              <w:t>2 Y, 6 N</w:t>
            </w:r>
          </w:p>
        </w:tc>
      </w:tr>
      <w:tr w:rsidR="006050F1" w:rsidTr="006348E9">
        <w:tc>
          <w:tcPr>
            <w:tcW w:w="6374" w:type="dxa"/>
          </w:tcPr>
          <w:p w:rsidR="006050F1" w:rsidRDefault="006050F1" w:rsidP="006348E9">
            <w:pPr>
              <w:rPr>
                <w:lang w:val="en-NZ"/>
              </w:rPr>
            </w:pPr>
            <w:r>
              <w:rPr>
                <w:lang w:val="en-NZ"/>
              </w:rPr>
              <w:t>Preserve scientific legacy/record</w:t>
            </w:r>
          </w:p>
        </w:tc>
        <w:tc>
          <w:tcPr>
            <w:tcW w:w="2688" w:type="dxa"/>
          </w:tcPr>
          <w:p w:rsidR="006050F1" w:rsidRDefault="006050F1" w:rsidP="006348E9">
            <w:pPr>
              <w:rPr>
                <w:lang w:val="en-NZ"/>
              </w:rPr>
            </w:pPr>
            <w:r>
              <w:rPr>
                <w:lang w:val="en-NZ"/>
              </w:rPr>
              <w:t>7 Y</w:t>
            </w:r>
          </w:p>
        </w:tc>
      </w:tr>
      <w:tr w:rsidR="006050F1" w:rsidTr="006348E9">
        <w:tc>
          <w:tcPr>
            <w:tcW w:w="6374" w:type="dxa"/>
          </w:tcPr>
          <w:p w:rsidR="006050F1" w:rsidRDefault="006050F1" w:rsidP="006348E9">
            <w:pPr>
              <w:rPr>
                <w:lang w:val="en-NZ"/>
              </w:rPr>
            </w:pPr>
            <w:r>
              <w:rPr>
                <w:lang w:val="en-NZ"/>
              </w:rPr>
              <w:t>Synergy</w:t>
            </w:r>
            <w:r w:rsidR="00D71B66">
              <w:rPr>
                <w:lang w:val="en-NZ"/>
              </w:rPr>
              <w:t xml:space="preserve"> (or “avoid duplication of effort”, covered by “efficiency”?)</w:t>
            </w:r>
          </w:p>
        </w:tc>
        <w:tc>
          <w:tcPr>
            <w:tcW w:w="2688" w:type="dxa"/>
          </w:tcPr>
          <w:p w:rsidR="006050F1" w:rsidRDefault="006050F1" w:rsidP="006348E9">
            <w:pPr>
              <w:rPr>
                <w:lang w:val="en-NZ"/>
              </w:rPr>
            </w:pPr>
            <w:r>
              <w:rPr>
                <w:lang w:val="en-NZ"/>
              </w:rPr>
              <w:t>1 Y, 2 N</w:t>
            </w:r>
          </w:p>
        </w:tc>
      </w:tr>
      <w:tr w:rsidR="006050F1" w:rsidTr="006348E9">
        <w:tc>
          <w:tcPr>
            <w:tcW w:w="6374" w:type="dxa"/>
          </w:tcPr>
          <w:p w:rsidR="006050F1" w:rsidRDefault="00D71B66" w:rsidP="006348E9">
            <w:pPr>
              <w:rPr>
                <w:lang w:val="en-NZ"/>
              </w:rPr>
            </w:pPr>
            <w:r>
              <w:rPr>
                <w:lang w:val="en-NZ"/>
              </w:rPr>
              <w:t>FAIR (ambition, not requirement)</w:t>
            </w:r>
          </w:p>
        </w:tc>
        <w:tc>
          <w:tcPr>
            <w:tcW w:w="2688" w:type="dxa"/>
          </w:tcPr>
          <w:p w:rsidR="006050F1" w:rsidRDefault="00D71B66" w:rsidP="006348E9">
            <w:pPr>
              <w:rPr>
                <w:lang w:val="en-NZ"/>
              </w:rPr>
            </w:pPr>
            <w:r>
              <w:rPr>
                <w:lang w:val="en-NZ"/>
              </w:rPr>
              <w:t>10 Y</w:t>
            </w:r>
          </w:p>
        </w:tc>
      </w:tr>
      <w:tr w:rsidR="00D71B66" w:rsidTr="006348E9">
        <w:tc>
          <w:tcPr>
            <w:tcW w:w="6374" w:type="dxa"/>
          </w:tcPr>
          <w:p w:rsidR="00D71B66" w:rsidRDefault="00D71B66" w:rsidP="006348E9">
            <w:pPr>
              <w:rPr>
                <w:lang w:val="en-NZ"/>
              </w:rPr>
            </w:pPr>
            <w:r>
              <w:rPr>
                <w:lang w:val="en-NZ"/>
              </w:rPr>
              <w:t>Open access</w:t>
            </w:r>
          </w:p>
        </w:tc>
        <w:tc>
          <w:tcPr>
            <w:tcW w:w="2688" w:type="dxa"/>
          </w:tcPr>
          <w:p w:rsidR="00D71B66" w:rsidRDefault="00D71B66" w:rsidP="006348E9">
            <w:pPr>
              <w:rPr>
                <w:lang w:val="en-NZ"/>
              </w:rPr>
            </w:pPr>
            <w:r>
              <w:rPr>
                <w:lang w:val="en-NZ"/>
              </w:rPr>
              <w:t>10 Y</w:t>
            </w:r>
          </w:p>
        </w:tc>
      </w:tr>
      <w:tr w:rsidR="00D71B66" w:rsidTr="006348E9">
        <w:tc>
          <w:tcPr>
            <w:tcW w:w="6374" w:type="dxa"/>
          </w:tcPr>
          <w:p w:rsidR="00D71B66" w:rsidRDefault="00D71B66" w:rsidP="006348E9">
            <w:pPr>
              <w:rPr>
                <w:lang w:val="en-NZ"/>
              </w:rPr>
            </w:pPr>
            <w:r w:rsidRPr="00D71B66">
              <w:rPr>
                <w:lang w:val="en-NZ"/>
              </w:rPr>
              <w:t>Free access (observations and results should be freely exchanged)</w:t>
            </w:r>
          </w:p>
        </w:tc>
        <w:tc>
          <w:tcPr>
            <w:tcW w:w="2688" w:type="dxa"/>
          </w:tcPr>
          <w:p w:rsidR="00D71B66" w:rsidRDefault="00D71B66" w:rsidP="006348E9">
            <w:pPr>
              <w:rPr>
                <w:lang w:val="en-NZ"/>
              </w:rPr>
            </w:pPr>
            <w:r>
              <w:rPr>
                <w:lang w:val="en-NZ"/>
              </w:rPr>
              <w:t>7 Y</w:t>
            </w:r>
          </w:p>
        </w:tc>
      </w:tr>
      <w:tr w:rsidR="00D71B66" w:rsidTr="006348E9">
        <w:tc>
          <w:tcPr>
            <w:tcW w:w="6374" w:type="dxa"/>
          </w:tcPr>
          <w:p w:rsidR="00D71B66" w:rsidRPr="00D71B66" w:rsidRDefault="00D71B66" w:rsidP="006348E9">
            <w:pPr>
              <w:rPr>
                <w:lang w:val="en-NZ"/>
              </w:rPr>
            </w:pPr>
            <w:r w:rsidRPr="00D71B66">
              <w:rPr>
                <w:lang w:val="en-NZ"/>
              </w:rPr>
              <w:lastRenderedPageBreak/>
              <w:t>Balance rights of investigators and data users/citations</w:t>
            </w:r>
          </w:p>
        </w:tc>
        <w:tc>
          <w:tcPr>
            <w:tcW w:w="2688" w:type="dxa"/>
          </w:tcPr>
          <w:p w:rsidR="00D71B66" w:rsidRDefault="00D94CE6" w:rsidP="006348E9">
            <w:pPr>
              <w:rPr>
                <w:lang w:val="en-NZ"/>
              </w:rPr>
            </w:pPr>
            <w:r>
              <w:rPr>
                <w:lang w:val="en-NZ"/>
              </w:rPr>
              <w:t>8 Y</w:t>
            </w:r>
          </w:p>
        </w:tc>
      </w:tr>
      <w:tr w:rsidR="00D94CE6" w:rsidTr="006348E9">
        <w:tc>
          <w:tcPr>
            <w:tcW w:w="6374" w:type="dxa"/>
          </w:tcPr>
          <w:p w:rsidR="00D94CE6" w:rsidRPr="00D71B66" w:rsidRDefault="00D94CE6" w:rsidP="006348E9">
            <w:pPr>
              <w:rPr>
                <w:lang w:val="en-NZ"/>
              </w:rPr>
            </w:pPr>
            <w:r w:rsidRPr="00D94CE6">
              <w:rPr>
                <w:lang w:val="en-NZ"/>
              </w:rPr>
              <w:t>Acknowledgement of data creators, appropriate recognition</w:t>
            </w:r>
          </w:p>
        </w:tc>
        <w:tc>
          <w:tcPr>
            <w:tcW w:w="2688" w:type="dxa"/>
          </w:tcPr>
          <w:p w:rsidR="00D94CE6" w:rsidRDefault="00D94CE6" w:rsidP="006348E9">
            <w:pPr>
              <w:rPr>
                <w:lang w:val="en-NZ"/>
              </w:rPr>
            </w:pPr>
            <w:r>
              <w:rPr>
                <w:lang w:val="en-NZ"/>
              </w:rPr>
              <w:t>11 Y</w:t>
            </w:r>
          </w:p>
        </w:tc>
      </w:tr>
      <w:tr w:rsidR="00D94CE6" w:rsidTr="006348E9">
        <w:tc>
          <w:tcPr>
            <w:tcW w:w="6374" w:type="dxa"/>
          </w:tcPr>
          <w:p w:rsidR="00D94CE6" w:rsidRPr="00D94CE6" w:rsidRDefault="00D94CE6" w:rsidP="006348E9">
            <w:pPr>
              <w:rPr>
                <w:lang w:val="en-NZ"/>
              </w:rPr>
            </w:pPr>
            <w:r w:rsidRPr="00D94CE6">
              <w:rPr>
                <w:lang w:val="en-NZ"/>
              </w:rPr>
              <w:t>Long-term data preservation</w:t>
            </w:r>
          </w:p>
        </w:tc>
        <w:tc>
          <w:tcPr>
            <w:tcW w:w="2688" w:type="dxa"/>
          </w:tcPr>
          <w:p w:rsidR="00D94CE6" w:rsidRDefault="00D94CE6" w:rsidP="006348E9">
            <w:pPr>
              <w:rPr>
                <w:lang w:val="en-NZ"/>
              </w:rPr>
            </w:pPr>
            <w:r>
              <w:rPr>
                <w:lang w:val="en-NZ"/>
              </w:rPr>
              <w:t>10 Y</w:t>
            </w:r>
          </w:p>
        </w:tc>
      </w:tr>
    </w:tbl>
    <w:p w:rsidR="006348E9" w:rsidRDefault="006348E9" w:rsidP="006348E9">
      <w:pPr>
        <w:rPr>
          <w:lang w:val="en-NZ"/>
        </w:rPr>
      </w:pPr>
    </w:p>
    <w:p w:rsidR="006348E9" w:rsidRPr="00626CE4" w:rsidRDefault="00626CE4" w:rsidP="006348E9">
      <w:pPr>
        <w:rPr>
          <w:u w:val="single"/>
          <w:lang w:val="en-NZ"/>
        </w:rPr>
      </w:pPr>
      <w:r w:rsidRPr="00626CE4">
        <w:rPr>
          <w:u w:val="single"/>
          <w:lang w:val="en-NZ"/>
        </w:rPr>
        <w:t>Some points raised for discussion during the voting session</w:t>
      </w:r>
    </w:p>
    <w:p w:rsidR="00626CE4" w:rsidRDefault="00626CE4" w:rsidP="006348E9">
      <w:pPr>
        <w:rPr>
          <w:lang w:val="en-NZ"/>
        </w:rPr>
      </w:pPr>
    </w:p>
    <w:p w:rsidR="00626CE4" w:rsidRDefault="00D71B66" w:rsidP="006348E9">
      <w:pPr>
        <w:rPr>
          <w:lang w:val="en-NZ"/>
        </w:rPr>
      </w:pPr>
      <w:r>
        <w:rPr>
          <w:lang w:val="en-NZ"/>
        </w:rPr>
        <w:t>“</w:t>
      </w:r>
      <w:r w:rsidRPr="00D71B66">
        <w:rPr>
          <w:lang w:val="en-NZ"/>
        </w:rPr>
        <w:t>Acknowledge power differentials and historical contexts</w:t>
      </w:r>
      <w:r>
        <w:rPr>
          <w:lang w:val="en-NZ"/>
        </w:rPr>
        <w:t>”</w:t>
      </w:r>
    </w:p>
    <w:p w:rsidR="006348E9" w:rsidRDefault="00626CE4" w:rsidP="00626CE4">
      <w:pPr>
        <w:pStyle w:val="Listeavsnitt"/>
        <w:numPr>
          <w:ilvl w:val="0"/>
          <w:numId w:val="15"/>
        </w:numPr>
        <w:rPr>
          <w:lang w:val="en-NZ"/>
        </w:rPr>
      </w:pPr>
      <w:proofErr w:type="spellStart"/>
      <w:r w:rsidRPr="00626CE4">
        <w:rPr>
          <w:lang w:val="en-NZ"/>
        </w:rPr>
        <w:t>Sanna</w:t>
      </w:r>
      <w:proofErr w:type="spellEnd"/>
      <w:r w:rsidRPr="00626CE4">
        <w:rPr>
          <w:lang w:val="en-NZ"/>
        </w:rPr>
        <w:t xml:space="preserve"> </w:t>
      </w:r>
      <w:proofErr w:type="spellStart"/>
      <w:r w:rsidRPr="00626CE4">
        <w:rPr>
          <w:lang w:val="en-NZ"/>
        </w:rPr>
        <w:t>Djurhuus</w:t>
      </w:r>
      <w:proofErr w:type="spellEnd"/>
      <w:r w:rsidRPr="00626CE4">
        <w:rPr>
          <w:lang w:val="en-NZ"/>
        </w:rPr>
        <w:t>: Would you consider making a differentiation in your spreadsheet about specifically Arctic data? As power differentials are a hugely important factor for Arctic data, and it would be a shame to be considered "non-essential" merely on the basis that the Arctic and the Antarctic differ with regards to human inhabitants.</w:t>
      </w:r>
      <w:r w:rsidR="00D71B66">
        <w:rPr>
          <w:lang w:val="en-NZ"/>
        </w:rPr>
        <w:t xml:space="preserve"> You could reference “human inhabitants” as a </w:t>
      </w:r>
      <w:r w:rsidR="00D71B66" w:rsidRPr="00D71B66">
        <w:rPr>
          <w:lang w:val="en-NZ"/>
        </w:rPr>
        <w:t>differential</w:t>
      </w:r>
      <w:r w:rsidR="00D71B66">
        <w:rPr>
          <w:lang w:val="en-NZ"/>
        </w:rPr>
        <w:t xml:space="preserve"> between Arctic and Antarctic.</w:t>
      </w:r>
    </w:p>
    <w:p w:rsidR="00D71B66" w:rsidRDefault="00D71B66" w:rsidP="00626CE4">
      <w:pPr>
        <w:pStyle w:val="Listeavsnitt"/>
        <w:numPr>
          <w:ilvl w:val="0"/>
          <w:numId w:val="15"/>
        </w:numPr>
        <w:rPr>
          <w:lang w:val="en-NZ"/>
        </w:rPr>
      </w:pPr>
      <w:r>
        <w:rPr>
          <w:lang w:val="en-NZ"/>
        </w:rPr>
        <w:t>PP: Seconding this; it would be one of the top things to discuss within the Arctic context.</w:t>
      </w:r>
    </w:p>
    <w:p w:rsidR="00D71B66" w:rsidRPr="00D71B66" w:rsidRDefault="00626CE4" w:rsidP="00D71B66">
      <w:pPr>
        <w:pStyle w:val="Listeavsnitt"/>
        <w:numPr>
          <w:ilvl w:val="0"/>
          <w:numId w:val="15"/>
        </w:numPr>
        <w:rPr>
          <w:lang w:val="en-NZ"/>
        </w:rPr>
      </w:pPr>
      <w:r>
        <w:rPr>
          <w:lang w:val="en-NZ"/>
        </w:rPr>
        <w:t>ST: Have added an extra column to identify items that are specific to the Arctic or Antarctic.</w:t>
      </w:r>
      <w:r w:rsidR="00D71B66" w:rsidRPr="00D71B66">
        <w:rPr>
          <w:lang w:val="en-NZ"/>
        </w:rPr>
        <w:t xml:space="preserve"> </w:t>
      </w:r>
    </w:p>
    <w:p w:rsidR="00D15DBE" w:rsidRDefault="006050F1" w:rsidP="00D15DBE">
      <w:pPr>
        <w:rPr>
          <w:lang w:val="en-NZ"/>
        </w:rPr>
      </w:pPr>
      <w:r>
        <w:rPr>
          <w:lang w:val="en-NZ"/>
        </w:rPr>
        <w:t>“Societal benefits (specific or not)”</w:t>
      </w:r>
    </w:p>
    <w:p w:rsidR="006050F1" w:rsidRDefault="006050F1" w:rsidP="006050F1">
      <w:pPr>
        <w:pStyle w:val="Listeavsnitt"/>
        <w:numPr>
          <w:ilvl w:val="0"/>
          <w:numId w:val="16"/>
        </w:numPr>
        <w:rPr>
          <w:lang w:val="en-NZ"/>
        </w:rPr>
      </w:pPr>
      <w:r w:rsidRPr="006050F1">
        <w:rPr>
          <w:lang w:val="en-NZ"/>
        </w:rPr>
        <w:t xml:space="preserve">Tatiana </w:t>
      </w:r>
      <w:proofErr w:type="spellStart"/>
      <w:r w:rsidRPr="006050F1">
        <w:rPr>
          <w:lang w:val="en-NZ"/>
        </w:rPr>
        <w:t>Minayeva</w:t>
      </w:r>
      <w:proofErr w:type="spellEnd"/>
      <w:r>
        <w:rPr>
          <w:lang w:val="en-NZ"/>
        </w:rPr>
        <w:t xml:space="preserve"> (TM)</w:t>
      </w:r>
      <w:r w:rsidRPr="006050F1">
        <w:rPr>
          <w:lang w:val="en-NZ"/>
        </w:rPr>
        <w:t xml:space="preserve">: </w:t>
      </w:r>
      <w:r>
        <w:rPr>
          <w:lang w:val="en-NZ"/>
        </w:rPr>
        <w:t>T</w:t>
      </w:r>
      <w:r w:rsidRPr="006050F1">
        <w:rPr>
          <w:lang w:val="en-NZ"/>
        </w:rPr>
        <w:t>oo general and overlap</w:t>
      </w:r>
      <w:r>
        <w:rPr>
          <w:lang w:val="en-NZ"/>
        </w:rPr>
        <w:t>p</w:t>
      </w:r>
      <w:r w:rsidRPr="006050F1">
        <w:rPr>
          <w:lang w:val="en-NZ"/>
        </w:rPr>
        <w:t>ing</w:t>
      </w:r>
    </w:p>
    <w:p w:rsidR="006050F1" w:rsidRDefault="006050F1" w:rsidP="006050F1">
      <w:pPr>
        <w:pStyle w:val="Listeavsnitt"/>
        <w:numPr>
          <w:ilvl w:val="0"/>
          <w:numId w:val="16"/>
        </w:numPr>
        <w:rPr>
          <w:lang w:val="en-NZ"/>
        </w:rPr>
      </w:pPr>
      <w:r>
        <w:rPr>
          <w:lang w:val="en-NZ"/>
        </w:rPr>
        <w:t>PP: Agree. Needs discussion.</w:t>
      </w:r>
    </w:p>
    <w:p w:rsidR="00D71B66" w:rsidRDefault="00D94CE6" w:rsidP="00D71B66">
      <w:pPr>
        <w:rPr>
          <w:lang w:val="en-NZ"/>
        </w:rPr>
      </w:pPr>
      <w:r>
        <w:rPr>
          <w:lang w:val="en-NZ"/>
        </w:rPr>
        <w:t>“Interoperability”</w:t>
      </w:r>
    </w:p>
    <w:p w:rsidR="00D94CE6" w:rsidRDefault="00D94CE6" w:rsidP="00D94CE6">
      <w:pPr>
        <w:pStyle w:val="Listeavsnitt"/>
        <w:numPr>
          <w:ilvl w:val="0"/>
          <w:numId w:val="18"/>
        </w:numPr>
        <w:rPr>
          <w:lang w:val="en-NZ"/>
        </w:rPr>
      </w:pPr>
      <w:r>
        <w:rPr>
          <w:lang w:val="en-NZ"/>
        </w:rPr>
        <w:t>ST: Included in FAIR, not voted on.</w:t>
      </w:r>
    </w:p>
    <w:p w:rsidR="00D94CE6" w:rsidRDefault="00D94CE6" w:rsidP="00D94CE6">
      <w:pPr>
        <w:rPr>
          <w:lang w:val="en-NZ"/>
        </w:rPr>
      </w:pPr>
      <w:r>
        <w:rPr>
          <w:lang w:val="en-NZ"/>
        </w:rPr>
        <w:t>“Archival of data in most usable form”</w:t>
      </w:r>
    </w:p>
    <w:p w:rsidR="00D94CE6" w:rsidRDefault="00D94CE6" w:rsidP="00D94CE6">
      <w:pPr>
        <w:pStyle w:val="Listeavsnitt"/>
        <w:numPr>
          <w:ilvl w:val="0"/>
          <w:numId w:val="18"/>
        </w:numPr>
        <w:rPr>
          <w:lang w:val="en-NZ"/>
        </w:rPr>
      </w:pPr>
      <w:r>
        <w:rPr>
          <w:lang w:val="en-NZ"/>
        </w:rPr>
        <w:t>Already discussed, needs work and is not voted on.</w:t>
      </w:r>
    </w:p>
    <w:p w:rsidR="00D94CE6" w:rsidRDefault="00D94CE6" w:rsidP="00D94CE6">
      <w:pPr>
        <w:rPr>
          <w:lang w:val="en-NZ"/>
        </w:rPr>
      </w:pPr>
      <w:r>
        <w:rPr>
          <w:lang w:val="en-NZ"/>
        </w:rPr>
        <w:t>“Flexibility” and “Interdisciplinarity”</w:t>
      </w:r>
    </w:p>
    <w:p w:rsidR="00D94CE6" w:rsidRDefault="00D94CE6" w:rsidP="00D94CE6">
      <w:pPr>
        <w:pStyle w:val="Listeavsnitt"/>
        <w:numPr>
          <w:ilvl w:val="0"/>
          <w:numId w:val="18"/>
        </w:numPr>
        <w:rPr>
          <w:lang w:val="en-NZ"/>
        </w:rPr>
      </w:pPr>
      <w:r>
        <w:rPr>
          <w:lang w:val="en-NZ"/>
        </w:rPr>
        <w:t>ST: Too unspecific, not voted on.</w:t>
      </w:r>
    </w:p>
    <w:p w:rsidR="00D94CE6" w:rsidRDefault="00D94CE6" w:rsidP="00D94CE6">
      <w:pPr>
        <w:rPr>
          <w:lang w:val="en-NZ"/>
        </w:rPr>
      </w:pPr>
      <w:r>
        <w:rPr>
          <w:lang w:val="en-NZ"/>
        </w:rPr>
        <w:t>“Timeliness”</w:t>
      </w:r>
    </w:p>
    <w:p w:rsidR="00D94CE6" w:rsidRDefault="00D94CE6" w:rsidP="00D94CE6">
      <w:pPr>
        <w:pStyle w:val="Listeavsnitt"/>
        <w:numPr>
          <w:ilvl w:val="0"/>
          <w:numId w:val="18"/>
        </w:numPr>
        <w:rPr>
          <w:lang w:val="en-NZ"/>
        </w:rPr>
      </w:pPr>
      <w:r>
        <w:rPr>
          <w:lang w:val="en-NZ"/>
        </w:rPr>
        <w:t>ST: Difficult to define/specify; topic for further discussions; not voted on.</w:t>
      </w:r>
    </w:p>
    <w:p w:rsidR="00D94CE6" w:rsidRDefault="00D94CE6" w:rsidP="00D94CE6">
      <w:pPr>
        <w:rPr>
          <w:lang w:val="en-NZ"/>
        </w:rPr>
      </w:pPr>
      <w:r>
        <w:rPr>
          <w:lang w:val="en-NZ"/>
        </w:rPr>
        <w:t>“Exclusi</w:t>
      </w:r>
      <w:bookmarkStart w:id="0" w:name="_GoBack"/>
      <w:bookmarkEnd w:id="0"/>
      <w:r>
        <w:rPr>
          <w:lang w:val="en-NZ"/>
        </w:rPr>
        <w:t>ons for sensitive data”</w:t>
      </w:r>
    </w:p>
    <w:p w:rsidR="00D94CE6" w:rsidRDefault="00D94CE6" w:rsidP="00D94CE6">
      <w:pPr>
        <w:pStyle w:val="Listeavsnitt"/>
        <w:numPr>
          <w:ilvl w:val="0"/>
          <w:numId w:val="18"/>
        </w:numPr>
        <w:rPr>
          <w:lang w:val="en-NZ"/>
        </w:rPr>
      </w:pPr>
      <w:r>
        <w:rPr>
          <w:lang w:val="en-NZ"/>
        </w:rPr>
        <w:t xml:space="preserve">ST: A point that obviously </w:t>
      </w:r>
      <w:proofErr w:type="gramStart"/>
      <w:r>
        <w:rPr>
          <w:lang w:val="en-NZ"/>
        </w:rPr>
        <w:t>has to</w:t>
      </w:r>
      <w:proofErr w:type="gramEnd"/>
      <w:r>
        <w:rPr>
          <w:lang w:val="en-NZ"/>
        </w:rPr>
        <w:t xml:space="preserve"> be included in a data policy, if nothing else for legal reasons. </w:t>
      </w:r>
    </w:p>
    <w:p w:rsidR="00D94CE6" w:rsidRDefault="00D94CE6" w:rsidP="00D94CE6">
      <w:pPr>
        <w:rPr>
          <w:lang w:val="en-NZ"/>
        </w:rPr>
      </w:pPr>
      <w:r>
        <w:rPr>
          <w:lang w:val="en-NZ"/>
        </w:rPr>
        <w:t>“</w:t>
      </w:r>
      <w:r w:rsidRPr="00D94CE6">
        <w:rPr>
          <w:lang w:val="en-NZ"/>
        </w:rPr>
        <w:t>Long-term data preservation</w:t>
      </w:r>
      <w:r>
        <w:rPr>
          <w:lang w:val="en-NZ"/>
        </w:rPr>
        <w:t>”</w:t>
      </w:r>
    </w:p>
    <w:p w:rsidR="00D94CE6" w:rsidRPr="00D94CE6" w:rsidRDefault="00D94CE6" w:rsidP="00D94CE6">
      <w:pPr>
        <w:pStyle w:val="Listeavsnitt"/>
        <w:numPr>
          <w:ilvl w:val="0"/>
          <w:numId w:val="18"/>
        </w:numPr>
        <w:rPr>
          <w:lang w:val="en-NZ"/>
        </w:rPr>
      </w:pPr>
      <w:r>
        <w:rPr>
          <w:lang w:val="en-NZ"/>
        </w:rPr>
        <w:t xml:space="preserve">PP: </w:t>
      </w:r>
      <w:r w:rsidRPr="00D94CE6">
        <w:rPr>
          <w:lang w:val="en-NZ"/>
        </w:rPr>
        <w:t>Preservation question is complex - quality as indicated, relevance etc.</w:t>
      </w:r>
    </w:p>
    <w:p w:rsidR="00D94CE6" w:rsidRDefault="00D94CE6" w:rsidP="00D94CE6">
      <w:pPr>
        <w:rPr>
          <w:lang w:val="en-NZ"/>
        </w:rPr>
      </w:pPr>
      <w:r>
        <w:rPr>
          <w:lang w:val="en-NZ"/>
        </w:rPr>
        <w:t>Other</w:t>
      </w:r>
    </w:p>
    <w:p w:rsidR="00D94CE6" w:rsidRPr="00D94CE6" w:rsidRDefault="00D94CE6" w:rsidP="00D94CE6">
      <w:pPr>
        <w:pStyle w:val="Listeavsnitt"/>
        <w:numPr>
          <w:ilvl w:val="0"/>
          <w:numId w:val="18"/>
        </w:numPr>
        <w:rPr>
          <w:lang w:val="en-NZ"/>
        </w:rPr>
      </w:pPr>
      <w:r>
        <w:rPr>
          <w:lang w:val="en-NZ"/>
        </w:rPr>
        <w:t xml:space="preserve">TM: </w:t>
      </w:r>
      <w:r w:rsidRPr="00D94CE6">
        <w:rPr>
          <w:lang w:val="en-NZ"/>
        </w:rPr>
        <w:t>Quality</w:t>
      </w:r>
      <w:r>
        <w:rPr>
          <w:lang w:val="en-NZ"/>
        </w:rPr>
        <w:t>. V</w:t>
      </w:r>
      <w:r w:rsidRPr="00D94CE6">
        <w:rPr>
          <w:lang w:val="en-NZ"/>
        </w:rPr>
        <w:t>erification of quality is crucial</w:t>
      </w:r>
      <w:r w:rsidR="004779B6">
        <w:rPr>
          <w:lang w:val="en-NZ"/>
        </w:rPr>
        <w:t xml:space="preserve">, as is verification of sources. </w:t>
      </w:r>
    </w:p>
    <w:p w:rsidR="006348E9" w:rsidRDefault="006348E9" w:rsidP="002F1247">
      <w:pPr>
        <w:rPr>
          <w:lang w:val="en-NZ"/>
        </w:rPr>
      </w:pPr>
    </w:p>
    <w:p w:rsidR="00D71B66" w:rsidRDefault="001F4FAF" w:rsidP="001F4FAF">
      <w:pPr>
        <w:pStyle w:val="Overskrift2"/>
        <w:rPr>
          <w:lang w:val="en-NZ"/>
        </w:rPr>
      </w:pPr>
      <w:r>
        <w:rPr>
          <w:lang w:val="en-NZ"/>
        </w:rPr>
        <w:t>3. Next steps</w:t>
      </w:r>
    </w:p>
    <w:p w:rsidR="004779B6" w:rsidRDefault="004779B6" w:rsidP="00D71B66">
      <w:pPr>
        <w:rPr>
          <w:lang w:val="en-NZ"/>
        </w:rPr>
      </w:pPr>
      <w:r>
        <w:rPr>
          <w:lang w:val="en-NZ"/>
        </w:rPr>
        <w:t>Who would like to take part in the next writing session? Will keep working in Google Docs, and provide a link to the new document when we start pulling all this together.</w:t>
      </w:r>
    </w:p>
    <w:p w:rsidR="004779B6" w:rsidRDefault="004779B6" w:rsidP="004779B6">
      <w:pPr>
        <w:pStyle w:val="Listeavsnitt"/>
        <w:numPr>
          <w:ilvl w:val="0"/>
          <w:numId w:val="18"/>
        </w:numPr>
        <w:rPr>
          <w:lang w:val="en-NZ"/>
        </w:rPr>
      </w:pPr>
      <w:r>
        <w:rPr>
          <w:lang w:val="en-NZ"/>
        </w:rPr>
        <w:t>From previously: Pip Bricher and Stein Tronstad</w:t>
      </w:r>
    </w:p>
    <w:p w:rsidR="004779B6" w:rsidRDefault="004779B6" w:rsidP="004779B6">
      <w:pPr>
        <w:pStyle w:val="Listeavsnitt"/>
        <w:numPr>
          <w:ilvl w:val="0"/>
          <w:numId w:val="18"/>
        </w:numPr>
        <w:rPr>
          <w:lang w:val="en-NZ"/>
        </w:rPr>
      </w:pPr>
      <w:r>
        <w:rPr>
          <w:lang w:val="en-NZ"/>
        </w:rPr>
        <w:t xml:space="preserve">Peter Pulsifer, maybe not the writing as much as if there is interest in the idea of the </w:t>
      </w:r>
      <w:r w:rsidR="0072103B">
        <w:rPr>
          <w:lang w:val="en-NZ"/>
        </w:rPr>
        <w:t>matrix and</w:t>
      </w:r>
      <w:r>
        <w:rPr>
          <w:lang w:val="en-NZ"/>
        </w:rPr>
        <w:t xml:space="preserve"> mining it for components that we would like to contribute to developing </w:t>
      </w:r>
      <w:proofErr w:type="gramStart"/>
      <w:r>
        <w:rPr>
          <w:lang w:val="en-NZ"/>
        </w:rPr>
        <w:t>those, and</w:t>
      </w:r>
      <w:proofErr w:type="gramEnd"/>
      <w:r>
        <w:rPr>
          <w:lang w:val="en-NZ"/>
        </w:rPr>
        <w:t xml:space="preserve"> visualising as an easy way to interpret the weight of all those different elements. </w:t>
      </w:r>
    </w:p>
    <w:p w:rsidR="004779B6" w:rsidRDefault="004779B6" w:rsidP="004779B6">
      <w:pPr>
        <w:pStyle w:val="Listeavsnitt"/>
        <w:numPr>
          <w:ilvl w:val="0"/>
          <w:numId w:val="18"/>
        </w:numPr>
        <w:rPr>
          <w:lang w:val="en-NZ"/>
        </w:rPr>
      </w:pPr>
      <w:r w:rsidRPr="004779B6">
        <w:rPr>
          <w:lang w:val="en-NZ"/>
        </w:rPr>
        <w:t>Maribeth Murray: I like the matrix idea.</w:t>
      </w:r>
    </w:p>
    <w:p w:rsidR="0072103B" w:rsidRDefault="0072103B" w:rsidP="004779B6">
      <w:pPr>
        <w:pStyle w:val="Listeavsnitt"/>
        <w:numPr>
          <w:ilvl w:val="0"/>
          <w:numId w:val="18"/>
        </w:numPr>
        <w:rPr>
          <w:lang w:val="en-NZ"/>
        </w:rPr>
      </w:pPr>
      <w:r w:rsidRPr="0072103B">
        <w:rPr>
          <w:lang w:val="en-NZ"/>
        </w:rPr>
        <w:t>Jen Thomas</w:t>
      </w:r>
      <w:r>
        <w:rPr>
          <w:lang w:val="en-NZ"/>
        </w:rPr>
        <w:t>,</w:t>
      </w:r>
      <w:r w:rsidRPr="0072103B">
        <w:rPr>
          <w:lang w:val="en-NZ"/>
        </w:rPr>
        <w:t xml:space="preserve"> SPI: Happy to help where I can</w:t>
      </w:r>
      <w:r>
        <w:rPr>
          <w:lang w:val="en-NZ"/>
        </w:rPr>
        <w:t>.</w:t>
      </w:r>
    </w:p>
    <w:p w:rsidR="0072103B" w:rsidRDefault="0072103B" w:rsidP="004779B6">
      <w:pPr>
        <w:pStyle w:val="Listeavsnitt"/>
        <w:numPr>
          <w:ilvl w:val="0"/>
          <w:numId w:val="18"/>
        </w:numPr>
        <w:rPr>
          <w:lang w:val="en-NZ"/>
        </w:rPr>
      </w:pPr>
      <w:r>
        <w:rPr>
          <w:lang w:val="en-NZ"/>
        </w:rPr>
        <w:t>Helen Peat: Happy to contribute more to the writing.</w:t>
      </w:r>
    </w:p>
    <w:p w:rsidR="0072103B" w:rsidRDefault="0072103B" w:rsidP="004779B6">
      <w:pPr>
        <w:pStyle w:val="Listeavsnitt"/>
        <w:numPr>
          <w:ilvl w:val="0"/>
          <w:numId w:val="18"/>
        </w:numPr>
        <w:rPr>
          <w:lang w:val="en-NZ"/>
        </w:rPr>
      </w:pPr>
      <w:r>
        <w:rPr>
          <w:lang w:val="en-NZ"/>
        </w:rPr>
        <w:t xml:space="preserve">Claudia </w:t>
      </w:r>
      <w:proofErr w:type="spellStart"/>
      <w:r>
        <w:rPr>
          <w:lang w:val="en-NZ"/>
        </w:rPr>
        <w:t>Havranek</w:t>
      </w:r>
      <w:proofErr w:type="spellEnd"/>
      <w:r>
        <w:rPr>
          <w:lang w:val="en-NZ"/>
        </w:rPr>
        <w:t>: Would like to contribute.</w:t>
      </w:r>
    </w:p>
    <w:p w:rsidR="0072103B" w:rsidRDefault="0072103B" w:rsidP="0072103B">
      <w:pPr>
        <w:rPr>
          <w:lang w:val="en-NZ"/>
        </w:rPr>
      </w:pPr>
    </w:p>
    <w:p w:rsidR="00D71B66" w:rsidRDefault="0072103B" w:rsidP="00D71B66">
      <w:pPr>
        <w:rPr>
          <w:lang w:val="en-NZ"/>
        </w:rPr>
      </w:pPr>
      <w:r>
        <w:rPr>
          <w:lang w:val="en-NZ"/>
        </w:rPr>
        <w:t>ST: Thank you for your contributions. The discussion will continue during the next Polar Data Workshop in late August.</w:t>
      </w:r>
      <w:r w:rsidR="00C62369">
        <w:rPr>
          <w:lang w:val="en-NZ"/>
        </w:rPr>
        <w:t xml:space="preserve"> Links to any new or updated documents will be distributed.</w:t>
      </w:r>
    </w:p>
    <w:p w:rsidR="006348E9" w:rsidRPr="002F1247" w:rsidRDefault="006348E9">
      <w:pPr>
        <w:rPr>
          <w:lang w:val="en-NZ"/>
        </w:rPr>
      </w:pPr>
    </w:p>
    <w:sectPr w:rsidR="006348E9" w:rsidRPr="002F12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341AB"/>
    <w:multiLevelType w:val="hybridMultilevel"/>
    <w:tmpl w:val="E332B90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01A71AC"/>
    <w:multiLevelType w:val="hybridMultilevel"/>
    <w:tmpl w:val="F2ECE38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46C30D5"/>
    <w:multiLevelType w:val="hybridMultilevel"/>
    <w:tmpl w:val="0B8EC71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7636E34"/>
    <w:multiLevelType w:val="hybridMultilevel"/>
    <w:tmpl w:val="396C306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F2274FA"/>
    <w:multiLevelType w:val="hybridMultilevel"/>
    <w:tmpl w:val="F898A73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09D3823"/>
    <w:multiLevelType w:val="hybridMultilevel"/>
    <w:tmpl w:val="A18ACE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2B053A7"/>
    <w:multiLevelType w:val="hybridMultilevel"/>
    <w:tmpl w:val="06F2F32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3B446408"/>
    <w:multiLevelType w:val="hybridMultilevel"/>
    <w:tmpl w:val="FB407A76"/>
    <w:lvl w:ilvl="0" w:tplc="D92AD24A">
      <w:start w:val="38"/>
      <w:numFmt w:val="bullet"/>
      <w:lvlText w:val=""/>
      <w:lvlJc w:val="left"/>
      <w:pPr>
        <w:ind w:left="720" w:hanging="360"/>
      </w:pPr>
      <w:rPr>
        <w:rFonts w:ascii="Symbol" w:eastAsiaTheme="minorHAnsi" w:hAnsi="Symbol"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60F752E"/>
    <w:multiLevelType w:val="hybridMultilevel"/>
    <w:tmpl w:val="617EB6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9C55B99"/>
    <w:multiLevelType w:val="multilevel"/>
    <w:tmpl w:val="793203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3614F4"/>
    <w:multiLevelType w:val="hybridMultilevel"/>
    <w:tmpl w:val="2D52048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4DD36B08"/>
    <w:multiLevelType w:val="hybridMultilevel"/>
    <w:tmpl w:val="9D4005F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51241965"/>
    <w:multiLevelType w:val="hybridMultilevel"/>
    <w:tmpl w:val="E8280D2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5BC30680"/>
    <w:multiLevelType w:val="hybridMultilevel"/>
    <w:tmpl w:val="0424297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5F895F38"/>
    <w:multiLevelType w:val="hybridMultilevel"/>
    <w:tmpl w:val="DEE81E3E"/>
    <w:lvl w:ilvl="0" w:tplc="E52A3022">
      <w:start w:val="38"/>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7B2304C"/>
    <w:multiLevelType w:val="hybridMultilevel"/>
    <w:tmpl w:val="936E8A2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7AFA209F"/>
    <w:multiLevelType w:val="hybridMultilevel"/>
    <w:tmpl w:val="3D58C1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7FE70B37"/>
    <w:multiLevelType w:val="hybridMultilevel"/>
    <w:tmpl w:val="FE64F0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12"/>
  </w:num>
  <w:num w:numId="4">
    <w:abstractNumId w:val="7"/>
  </w:num>
  <w:num w:numId="5">
    <w:abstractNumId w:val="11"/>
  </w:num>
  <w:num w:numId="6">
    <w:abstractNumId w:val="15"/>
  </w:num>
  <w:num w:numId="7">
    <w:abstractNumId w:val="3"/>
  </w:num>
  <w:num w:numId="8">
    <w:abstractNumId w:val="10"/>
  </w:num>
  <w:num w:numId="9">
    <w:abstractNumId w:val="5"/>
  </w:num>
  <w:num w:numId="10">
    <w:abstractNumId w:val="17"/>
  </w:num>
  <w:num w:numId="11">
    <w:abstractNumId w:val="0"/>
  </w:num>
  <w:num w:numId="12">
    <w:abstractNumId w:val="16"/>
  </w:num>
  <w:num w:numId="13">
    <w:abstractNumId w:val="1"/>
  </w:num>
  <w:num w:numId="14">
    <w:abstractNumId w:val="6"/>
  </w:num>
  <w:num w:numId="15">
    <w:abstractNumId w:val="4"/>
  </w:num>
  <w:num w:numId="16">
    <w:abstractNumId w:val="8"/>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5D6"/>
    <w:rsid w:val="00051293"/>
    <w:rsid w:val="00064E3C"/>
    <w:rsid w:val="000968DC"/>
    <w:rsid w:val="000B2A2B"/>
    <w:rsid w:val="000C3F9F"/>
    <w:rsid w:val="000D264E"/>
    <w:rsid w:val="00153315"/>
    <w:rsid w:val="00153722"/>
    <w:rsid w:val="001F4FAF"/>
    <w:rsid w:val="002172C1"/>
    <w:rsid w:val="002422D1"/>
    <w:rsid w:val="00252407"/>
    <w:rsid w:val="002A580A"/>
    <w:rsid w:val="002F1247"/>
    <w:rsid w:val="00346060"/>
    <w:rsid w:val="003501AA"/>
    <w:rsid w:val="00365FB1"/>
    <w:rsid w:val="00372FB7"/>
    <w:rsid w:val="003D72C1"/>
    <w:rsid w:val="004176E2"/>
    <w:rsid w:val="00447638"/>
    <w:rsid w:val="00467B25"/>
    <w:rsid w:val="004779B6"/>
    <w:rsid w:val="00477E19"/>
    <w:rsid w:val="004A53ED"/>
    <w:rsid w:val="00577564"/>
    <w:rsid w:val="005A4A46"/>
    <w:rsid w:val="005C70B6"/>
    <w:rsid w:val="005D4FA8"/>
    <w:rsid w:val="00601FC2"/>
    <w:rsid w:val="006050F1"/>
    <w:rsid w:val="00626CE4"/>
    <w:rsid w:val="006348E9"/>
    <w:rsid w:val="006B7868"/>
    <w:rsid w:val="006C3F64"/>
    <w:rsid w:val="0072103B"/>
    <w:rsid w:val="00773421"/>
    <w:rsid w:val="007839EF"/>
    <w:rsid w:val="00824A8A"/>
    <w:rsid w:val="008A75D7"/>
    <w:rsid w:val="008B7A77"/>
    <w:rsid w:val="008E76A1"/>
    <w:rsid w:val="009942F8"/>
    <w:rsid w:val="009B708F"/>
    <w:rsid w:val="00A15F81"/>
    <w:rsid w:val="00AC1A19"/>
    <w:rsid w:val="00AD6374"/>
    <w:rsid w:val="00AE26DE"/>
    <w:rsid w:val="00B925D6"/>
    <w:rsid w:val="00C15CB7"/>
    <w:rsid w:val="00C54AD7"/>
    <w:rsid w:val="00C62369"/>
    <w:rsid w:val="00CD6C08"/>
    <w:rsid w:val="00CE524F"/>
    <w:rsid w:val="00D15DBE"/>
    <w:rsid w:val="00D71B66"/>
    <w:rsid w:val="00D7659C"/>
    <w:rsid w:val="00D94CE6"/>
    <w:rsid w:val="00D95107"/>
    <w:rsid w:val="00DC311E"/>
    <w:rsid w:val="00DF45DB"/>
    <w:rsid w:val="00E37C73"/>
    <w:rsid w:val="00E85EBF"/>
    <w:rsid w:val="00ED1E7F"/>
    <w:rsid w:val="00F77442"/>
    <w:rsid w:val="00FE34D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7E6CE"/>
  <w15:chartTrackingRefBased/>
  <w15:docId w15:val="{1F7C5746-CC0A-4BBC-BA3E-D2B7217BB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1B66"/>
    <w:pPr>
      <w:spacing w:after="0"/>
    </w:pPr>
  </w:style>
  <w:style w:type="paragraph" w:styleId="Overskrift1">
    <w:name w:val="heading 1"/>
    <w:basedOn w:val="Normal"/>
    <w:next w:val="Normal"/>
    <w:link w:val="Overskrift1Tegn"/>
    <w:uiPriority w:val="9"/>
    <w:qFormat/>
    <w:rsid w:val="009B708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9B708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365FB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B925D6"/>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Listeavsnitt">
    <w:name w:val="List Paragraph"/>
    <w:basedOn w:val="Normal"/>
    <w:uiPriority w:val="34"/>
    <w:qFormat/>
    <w:rsid w:val="009B708F"/>
    <w:pPr>
      <w:ind w:left="720"/>
      <w:contextualSpacing/>
    </w:pPr>
  </w:style>
  <w:style w:type="character" w:customStyle="1" w:styleId="Overskrift1Tegn">
    <w:name w:val="Overskrift 1 Tegn"/>
    <w:basedOn w:val="Standardskriftforavsnitt"/>
    <w:link w:val="Overskrift1"/>
    <w:uiPriority w:val="9"/>
    <w:rsid w:val="009B708F"/>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foravsnitt"/>
    <w:link w:val="Overskrift2"/>
    <w:uiPriority w:val="9"/>
    <w:rsid w:val="009B708F"/>
    <w:rPr>
      <w:rFonts w:asciiTheme="majorHAnsi" w:eastAsiaTheme="majorEastAsia" w:hAnsiTheme="majorHAnsi" w:cstheme="majorBidi"/>
      <w:color w:val="2F5496" w:themeColor="accent1" w:themeShade="BF"/>
      <w:sz w:val="26"/>
      <w:szCs w:val="26"/>
    </w:rPr>
  </w:style>
  <w:style w:type="character" w:styleId="Hyperkobling">
    <w:name w:val="Hyperlink"/>
    <w:basedOn w:val="Standardskriftforavsnitt"/>
    <w:uiPriority w:val="99"/>
    <w:unhideWhenUsed/>
    <w:rsid w:val="00D7659C"/>
    <w:rPr>
      <w:color w:val="0563C1" w:themeColor="hyperlink"/>
      <w:u w:val="single"/>
    </w:rPr>
  </w:style>
  <w:style w:type="character" w:styleId="Ulstomtale">
    <w:name w:val="Unresolved Mention"/>
    <w:basedOn w:val="Standardskriftforavsnitt"/>
    <w:uiPriority w:val="99"/>
    <w:semiHidden/>
    <w:unhideWhenUsed/>
    <w:rsid w:val="00D7659C"/>
    <w:rPr>
      <w:color w:val="605E5C"/>
      <w:shd w:val="clear" w:color="auto" w:fill="E1DFDD"/>
    </w:rPr>
  </w:style>
  <w:style w:type="character" w:styleId="Fulgthyperkobling">
    <w:name w:val="FollowedHyperlink"/>
    <w:basedOn w:val="Standardskriftforavsnitt"/>
    <w:uiPriority w:val="99"/>
    <w:semiHidden/>
    <w:unhideWhenUsed/>
    <w:rsid w:val="00D7659C"/>
    <w:rPr>
      <w:color w:val="954F72" w:themeColor="followedHyperlink"/>
      <w:u w:val="single"/>
    </w:rPr>
  </w:style>
  <w:style w:type="table" w:styleId="Tabellrutenett">
    <w:name w:val="Table Grid"/>
    <w:basedOn w:val="Vanligtabell"/>
    <w:uiPriority w:val="39"/>
    <w:rsid w:val="006348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verskrift3Tegn">
    <w:name w:val="Overskrift 3 Tegn"/>
    <w:basedOn w:val="Standardskriftforavsnitt"/>
    <w:link w:val="Overskrift3"/>
    <w:uiPriority w:val="9"/>
    <w:rsid w:val="00365FB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6474010">
      <w:bodyDiv w:val="1"/>
      <w:marLeft w:val="0"/>
      <w:marRight w:val="0"/>
      <w:marTop w:val="0"/>
      <w:marBottom w:val="0"/>
      <w:divBdr>
        <w:top w:val="none" w:sz="0" w:space="0" w:color="auto"/>
        <w:left w:val="none" w:sz="0" w:space="0" w:color="auto"/>
        <w:bottom w:val="none" w:sz="0" w:space="0" w:color="auto"/>
        <w:right w:val="none" w:sz="0" w:space="0" w:color="auto"/>
      </w:divBdr>
    </w:div>
    <w:div w:id="432941960">
      <w:bodyDiv w:val="1"/>
      <w:marLeft w:val="0"/>
      <w:marRight w:val="0"/>
      <w:marTop w:val="0"/>
      <w:marBottom w:val="0"/>
      <w:divBdr>
        <w:top w:val="none" w:sz="0" w:space="0" w:color="auto"/>
        <w:left w:val="none" w:sz="0" w:space="0" w:color="auto"/>
        <w:bottom w:val="none" w:sz="0" w:space="0" w:color="auto"/>
        <w:right w:val="none" w:sz="0" w:space="0" w:color="auto"/>
      </w:divBdr>
    </w:div>
    <w:div w:id="444542224">
      <w:bodyDiv w:val="1"/>
      <w:marLeft w:val="0"/>
      <w:marRight w:val="0"/>
      <w:marTop w:val="0"/>
      <w:marBottom w:val="0"/>
      <w:divBdr>
        <w:top w:val="none" w:sz="0" w:space="0" w:color="auto"/>
        <w:left w:val="none" w:sz="0" w:space="0" w:color="auto"/>
        <w:bottom w:val="none" w:sz="0" w:space="0" w:color="auto"/>
        <w:right w:val="none" w:sz="0" w:space="0" w:color="auto"/>
      </w:divBdr>
    </w:div>
    <w:div w:id="590240907">
      <w:bodyDiv w:val="1"/>
      <w:marLeft w:val="0"/>
      <w:marRight w:val="0"/>
      <w:marTop w:val="0"/>
      <w:marBottom w:val="0"/>
      <w:divBdr>
        <w:top w:val="none" w:sz="0" w:space="0" w:color="auto"/>
        <w:left w:val="none" w:sz="0" w:space="0" w:color="auto"/>
        <w:bottom w:val="none" w:sz="0" w:space="0" w:color="auto"/>
        <w:right w:val="none" w:sz="0" w:space="0" w:color="auto"/>
      </w:divBdr>
    </w:div>
    <w:div w:id="649672914">
      <w:bodyDiv w:val="1"/>
      <w:marLeft w:val="0"/>
      <w:marRight w:val="0"/>
      <w:marTop w:val="0"/>
      <w:marBottom w:val="0"/>
      <w:divBdr>
        <w:top w:val="none" w:sz="0" w:space="0" w:color="auto"/>
        <w:left w:val="none" w:sz="0" w:space="0" w:color="auto"/>
        <w:bottom w:val="none" w:sz="0" w:space="0" w:color="auto"/>
        <w:right w:val="none" w:sz="0" w:space="0" w:color="auto"/>
      </w:divBdr>
    </w:div>
    <w:div w:id="667250363">
      <w:bodyDiv w:val="1"/>
      <w:marLeft w:val="0"/>
      <w:marRight w:val="0"/>
      <w:marTop w:val="0"/>
      <w:marBottom w:val="0"/>
      <w:divBdr>
        <w:top w:val="none" w:sz="0" w:space="0" w:color="auto"/>
        <w:left w:val="none" w:sz="0" w:space="0" w:color="auto"/>
        <w:bottom w:val="none" w:sz="0" w:space="0" w:color="auto"/>
        <w:right w:val="none" w:sz="0" w:space="0" w:color="auto"/>
      </w:divBdr>
    </w:div>
    <w:div w:id="797114699">
      <w:bodyDiv w:val="1"/>
      <w:marLeft w:val="0"/>
      <w:marRight w:val="0"/>
      <w:marTop w:val="0"/>
      <w:marBottom w:val="0"/>
      <w:divBdr>
        <w:top w:val="none" w:sz="0" w:space="0" w:color="auto"/>
        <w:left w:val="none" w:sz="0" w:space="0" w:color="auto"/>
        <w:bottom w:val="none" w:sz="0" w:space="0" w:color="auto"/>
        <w:right w:val="none" w:sz="0" w:space="0" w:color="auto"/>
      </w:divBdr>
    </w:div>
    <w:div w:id="1419860972">
      <w:bodyDiv w:val="1"/>
      <w:marLeft w:val="0"/>
      <w:marRight w:val="0"/>
      <w:marTop w:val="0"/>
      <w:marBottom w:val="0"/>
      <w:divBdr>
        <w:top w:val="none" w:sz="0" w:space="0" w:color="auto"/>
        <w:left w:val="none" w:sz="0" w:space="0" w:color="auto"/>
        <w:bottom w:val="none" w:sz="0" w:space="0" w:color="auto"/>
        <w:right w:val="none" w:sz="0" w:space="0" w:color="auto"/>
      </w:divBdr>
    </w:div>
    <w:div w:id="1543056510">
      <w:bodyDiv w:val="1"/>
      <w:marLeft w:val="0"/>
      <w:marRight w:val="0"/>
      <w:marTop w:val="0"/>
      <w:marBottom w:val="0"/>
      <w:divBdr>
        <w:top w:val="none" w:sz="0" w:space="0" w:color="auto"/>
        <w:left w:val="none" w:sz="0" w:space="0" w:color="auto"/>
        <w:bottom w:val="none" w:sz="0" w:space="0" w:color="auto"/>
        <w:right w:val="none" w:sz="0" w:space="0" w:color="auto"/>
      </w:divBdr>
    </w:div>
    <w:div w:id="1569073776">
      <w:bodyDiv w:val="1"/>
      <w:marLeft w:val="0"/>
      <w:marRight w:val="0"/>
      <w:marTop w:val="0"/>
      <w:marBottom w:val="0"/>
      <w:divBdr>
        <w:top w:val="none" w:sz="0" w:space="0" w:color="auto"/>
        <w:left w:val="none" w:sz="0" w:space="0" w:color="auto"/>
        <w:bottom w:val="none" w:sz="0" w:space="0" w:color="auto"/>
        <w:right w:val="none" w:sz="0" w:space="0" w:color="auto"/>
      </w:divBdr>
    </w:div>
    <w:div w:id="1734549238">
      <w:bodyDiv w:val="1"/>
      <w:marLeft w:val="0"/>
      <w:marRight w:val="0"/>
      <w:marTop w:val="0"/>
      <w:marBottom w:val="0"/>
      <w:divBdr>
        <w:top w:val="none" w:sz="0" w:space="0" w:color="auto"/>
        <w:left w:val="none" w:sz="0" w:space="0" w:color="auto"/>
        <w:bottom w:val="none" w:sz="0" w:space="0" w:color="auto"/>
        <w:right w:val="none" w:sz="0" w:space="0" w:color="auto"/>
      </w:divBdr>
    </w:div>
    <w:div w:id="1807972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479MC3rL0m--CY9q-Qiv4dZMB7VF9fbM/ed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spreadsheets/d/1rDQ-tP90RKWlGoU8BtXFyDGs_0gJ9A_aEHU5im1xfU8/edit" TargetMode="External"/><Relationship Id="rId12" Type="http://schemas.openxmlformats.org/officeDocument/2006/relationships/hyperlink" Target="https://docs.google.com/spreadsheets/d/1rDQ-tP90RKWlGoU8BtXFyDGs_0gJ9A_aEHU5im1xfU8/ed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fair.org/fair-principles/" TargetMode="External"/><Relationship Id="rId11" Type="http://schemas.openxmlformats.org/officeDocument/2006/relationships/hyperlink" Target="https://ec.europa.eu/jrc/en/publication/jrc-data-policy" TargetMode="External"/><Relationship Id="rId5" Type="http://schemas.openxmlformats.org/officeDocument/2006/relationships/hyperlink" Target="https://docs.google.com/document/d/1479MC3rL0m--CY9q-Qiv4dZMB7VF9fbM/edit" TargetMode="External"/><Relationship Id="rId10" Type="http://schemas.openxmlformats.org/officeDocument/2006/relationships/hyperlink" Target="https://oaarchive.arctic-council.org/bitstream/handle/11374/1916/EDOCS-4288-v2-ACMMUS10_FAIRBANKS_2017_Agreement_on_Enhancing_International_Arctic_Scientific_Cooperation.pdf?sequence=2&amp;isAllowed=y" TargetMode="External"/><Relationship Id="rId4" Type="http://schemas.openxmlformats.org/officeDocument/2006/relationships/webSettings" Target="webSettings.xml"/><Relationship Id="rId9" Type="http://schemas.openxmlformats.org/officeDocument/2006/relationships/hyperlink" Target="https://journals.plos.org/plosone/article?id=10.1371/journal.pone.0230416" TargetMode="Externa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7187</TotalTime>
  <Pages>7</Pages>
  <Words>3165</Words>
  <Characters>16776</Characters>
  <Application>Microsoft Office Word</Application>
  <DocSecurity>0</DocSecurity>
  <Lines>139</Lines>
  <Paragraphs>39</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Stein Tronstad</dc:creator>
  <cp:keywords/>
  <dc:description/>
  <cp:lastModifiedBy>Stein Tronstad</cp:lastModifiedBy>
  <cp:revision>15</cp:revision>
  <dcterms:created xsi:type="dcterms:W3CDTF">2020-07-24T11:38:00Z</dcterms:created>
  <dcterms:modified xsi:type="dcterms:W3CDTF">2020-07-29T13:10:00Z</dcterms:modified>
</cp:coreProperties>
</file>